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4257B7" w:rsidP="00A75482">
      <w:bookmarkStart w:id="0" w:name="_GoBack"/>
      <w:bookmarkEnd w:id="0"/>
      <w:r>
        <w:rPr>
          <w:noProof/>
          <w:lang w:val="en-US"/>
        </w:rPr>
        <w:drawing>
          <wp:anchor distT="0" distB="0" distL="114300" distR="114300" simplePos="0" relativeHeight="251658240" behindDoc="0" locked="0" layoutInCell="1" allowOverlap="1" wp14:anchorId="1984DB11" wp14:editId="18D4C836">
            <wp:simplePos x="0" y="0"/>
            <wp:positionH relativeFrom="column">
              <wp:posOffset>-946785</wp:posOffset>
            </wp:positionH>
            <wp:positionV relativeFrom="paragraph">
              <wp:posOffset>-929005</wp:posOffset>
            </wp:positionV>
            <wp:extent cx="7625715" cy="10714355"/>
            <wp:effectExtent l="0" t="0" r="0" b="0"/>
            <wp:wrapNone/>
            <wp:docPr id="13" name="Picture 13" descr="C:\Users\Kellie\Downloads\SITHACS006B Clean premises and equipment_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HACS006B Clean premises and equipment_trai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5715" cy="1071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9E25E1" w:rsidRPr="00642A7C" w:rsidRDefault="009E25E1" w:rsidP="00642A7C">
      <w:pPr>
        <w:autoSpaceDE w:val="0"/>
        <w:autoSpaceDN w:val="0"/>
        <w:adjustRightInd w:val="0"/>
        <w:spacing w:beforeLines="60" w:before="144" w:afterLines="60" w:after="144"/>
        <w:rPr>
          <w:rFonts w:ascii="Palatino" w:hAnsi="Palatino"/>
          <w:sz w:val="20"/>
        </w:rPr>
      </w:pPr>
      <w:r w:rsidRPr="00642A7C">
        <w:rPr>
          <w:rFonts w:ascii="Palatino" w:hAnsi="Palatino"/>
          <w:sz w:val="20"/>
        </w:rPr>
        <w:t xml:space="preserve">© Commonwealth of Australia. 2012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CC BY-NC-SA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This work is copyright. Except where otherwise indicated, and save for the Commonwealth Coat of Arms, the Department has applied the Creative Commons Attribution-</w:t>
      </w:r>
      <w:proofErr w:type="spellStart"/>
      <w:r w:rsidRPr="00642A7C">
        <w:rPr>
          <w:rFonts w:ascii="Palatino" w:eastAsia="Times New Roman" w:hAnsi="Palatino" w:cs="Times New Roman"/>
          <w:color w:val="auto"/>
          <w:sz w:val="20"/>
          <w:szCs w:val="20"/>
        </w:rPr>
        <w:t>Noncommercial</w:t>
      </w:r>
      <w:proofErr w:type="spellEnd"/>
      <w:r w:rsidRPr="00642A7C">
        <w:rPr>
          <w:rFonts w:ascii="Palatino" w:eastAsia="Times New Roman" w:hAnsi="Palatino" w:cs="Times New Roman"/>
          <w:color w:val="auto"/>
          <w:sz w:val="20"/>
          <w:szCs w:val="20"/>
        </w:rPr>
        <w:t xml:space="preserve">-Share Alike 3.0 Australia Licence to this work.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The Department of Education, Employment and Workplace Relations must be attributed as the author of the Department’s copyright material. </w:t>
      </w:r>
    </w:p>
    <w:p w:rsidR="00172FF3" w:rsidRDefault="00172FF3" w:rsidP="00172FF3">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Requests and enquiries concerning the Department’s copyright material should be addressed to: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Copyright Officer</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Location code C148CW2</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GPO Box 9880 Canberra ACT 2601</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Or emailed to </w:t>
      </w:r>
      <w:hyperlink r:id="rId10" w:history="1">
        <w:r w:rsidRPr="00642A7C">
          <w:rPr>
            <w:rFonts w:ascii="Palatino" w:eastAsia="Times New Roman" w:hAnsi="Palatino" w:cs="Times New Roman"/>
            <w:color w:val="auto"/>
            <w:sz w:val="20"/>
            <w:szCs w:val="20"/>
          </w:rPr>
          <w:t>copyright@deewr.gov.au</w:t>
        </w:r>
      </w:hyperlink>
    </w:p>
    <w:p w:rsidR="009E25E1" w:rsidRPr="00642A7C" w:rsidRDefault="009E25E1" w:rsidP="00642A7C">
      <w:pPr>
        <w:spacing w:beforeLines="60" w:before="144" w:afterLines="60" w:after="144"/>
        <w:rPr>
          <w:rFonts w:ascii="Palatino" w:hAnsi="Palatino"/>
          <w:sz w:val="20"/>
        </w:rPr>
      </w:pPr>
      <w:r w:rsidRPr="00642A7C">
        <w:rPr>
          <w:rFonts w:ascii="Palatino" w:hAnsi="Palatino"/>
          <w:sz w:val="20"/>
        </w:rPr>
        <w:t>Funded under the Workplace English Language and Literacy (WELL) Program by the Australian Government 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8B506F" w:rsidP="00642A7C">
      <w:pPr>
        <w:spacing w:beforeLines="60" w:before="144" w:after="240"/>
        <w:rPr>
          <w:rFonts w:ascii="Palatino" w:hAnsi="Palatino"/>
          <w:sz w:val="20"/>
        </w:rPr>
      </w:pPr>
      <w:r w:rsidRPr="00642A7C">
        <w:rPr>
          <w:rFonts w:ascii="Palatino" w:hAnsi="Palatino"/>
          <w:sz w:val="20"/>
        </w:rPr>
        <w:t>ISBN 978-1-922108-0</w:t>
      </w:r>
      <w:r w:rsidR="00826533">
        <w:rPr>
          <w:rFonts w:ascii="Palatino" w:hAnsi="Palatino"/>
          <w:sz w:val="20"/>
        </w:rPr>
        <w:t>5-0</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6C70A9">
      <w:pPr>
        <w:pStyle w:val="ContentsHead"/>
      </w:pPr>
      <w:bookmarkStart w:id="4" w:name="_Toc328297639"/>
      <w:bookmarkEnd w:id="1"/>
      <w:bookmarkEnd w:id="2"/>
      <w:bookmarkEnd w:id="3"/>
      <w:r w:rsidRPr="006C70A9">
        <w:lastRenderedPageBreak/>
        <w:t>Contents</w:t>
      </w:r>
      <w:bookmarkEnd w:id="4"/>
    </w:p>
    <w:p w:rsidR="00A70CCA" w:rsidRDefault="0062102F">
      <w:pPr>
        <w:pStyle w:val="TOC1"/>
        <w:rPr>
          <w:rStyle w:val="Hyperlink"/>
        </w:rPr>
      </w:pPr>
      <w:r>
        <w:fldChar w:fldCharType="begin"/>
      </w:r>
      <w:r>
        <w:instrText xml:space="preserve"> TOC \o "1-3" \h \z \t "Activity Head,2,Chapter Heading,1" </w:instrText>
      </w:r>
      <w:r>
        <w:fldChar w:fldCharType="separate"/>
      </w:r>
      <w:hyperlink w:anchor="_Toc328304073" w:history="1">
        <w:r w:rsidR="00A70CCA" w:rsidRPr="00BF3F91">
          <w:rPr>
            <w:rStyle w:val="Hyperlink"/>
          </w:rPr>
          <w:t>What is in this guide?</w:t>
        </w:r>
        <w:r w:rsidR="00A70CCA">
          <w:rPr>
            <w:webHidden/>
          </w:rPr>
          <w:tab/>
        </w:r>
        <w:r w:rsidR="00A70CCA">
          <w:rPr>
            <w:webHidden/>
          </w:rPr>
          <w:fldChar w:fldCharType="begin"/>
        </w:r>
        <w:r w:rsidR="00A70CCA">
          <w:rPr>
            <w:webHidden/>
          </w:rPr>
          <w:instrText xml:space="preserve"> PAGEREF _Toc328304073 \h </w:instrText>
        </w:r>
        <w:r w:rsidR="00A70CCA">
          <w:rPr>
            <w:webHidden/>
          </w:rPr>
        </w:r>
        <w:r w:rsidR="00A70CCA">
          <w:rPr>
            <w:webHidden/>
          </w:rPr>
          <w:fldChar w:fldCharType="separate"/>
        </w:r>
        <w:r w:rsidR="009C5088">
          <w:rPr>
            <w:webHidden/>
          </w:rPr>
          <w:t>1</w:t>
        </w:r>
        <w:r w:rsidR="00A70CCA">
          <w:rPr>
            <w:webHidden/>
          </w:rPr>
          <w:fldChar w:fldCharType="end"/>
        </w:r>
      </w:hyperlink>
    </w:p>
    <w:p w:rsidR="00A70CCA" w:rsidRPr="00A70CCA" w:rsidRDefault="00A70CCA" w:rsidP="00A70CCA">
      <w:pPr>
        <w:rPr>
          <w:rFonts w:eastAsiaTheme="minorEastAsia"/>
          <w:noProof/>
          <w:sz w:val="2"/>
          <w:szCs w:val="2"/>
        </w:rPr>
      </w:pPr>
    </w:p>
    <w:p w:rsidR="00A70CCA" w:rsidRDefault="00791A6D" w:rsidP="00A70CCA">
      <w:pPr>
        <w:pStyle w:val="TOC1"/>
        <w:spacing w:before="240"/>
        <w:rPr>
          <w:rStyle w:val="Hyperlink"/>
        </w:rPr>
      </w:pPr>
      <w:hyperlink w:anchor="_Toc328304074" w:history="1">
        <w:r w:rsidR="00A70CCA" w:rsidRPr="00BF3F91">
          <w:rPr>
            <w:rStyle w:val="Hyperlink"/>
          </w:rPr>
          <w:t>LLN requirements of the unit</w:t>
        </w:r>
        <w:r w:rsidR="00A70CCA">
          <w:rPr>
            <w:webHidden/>
          </w:rPr>
          <w:tab/>
        </w:r>
        <w:r w:rsidR="00A70CCA">
          <w:rPr>
            <w:webHidden/>
          </w:rPr>
          <w:fldChar w:fldCharType="begin"/>
        </w:r>
        <w:r w:rsidR="00A70CCA">
          <w:rPr>
            <w:webHidden/>
          </w:rPr>
          <w:instrText xml:space="preserve"> PAGEREF _Toc328304074 \h </w:instrText>
        </w:r>
        <w:r w:rsidR="00A70CCA">
          <w:rPr>
            <w:webHidden/>
          </w:rPr>
        </w:r>
        <w:r w:rsidR="00A70CCA">
          <w:rPr>
            <w:webHidden/>
          </w:rPr>
          <w:fldChar w:fldCharType="separate"/>
        </w:r>
        <w:r w:rsidR="009C5088">
          <w:rPr>
            <w:webHidden/>
          </w:rPr>
          <w:t>2</w:t>
        </w:r>
        <w:r w:rsidR="00A70CCA">
          <w:rPr>
            <w:webHidden/>
          </w:rPr>
          <w:fldChar w:fldCharType="end"/>
        </w:r>
      </w:hyperlink>
    </w:p>
    <w:p w:rsidR="00A70CCA" w:rsidRPr="00A70CCA" w:rsidRDefault="00A70CCA" w:rsidP="00A70CCA">
      <w:pPr>
        <w:rPr>
          <w:rFonts w:eastAsiaTheme="minorEastAsia"/>
          <w:noProof/>
          <w:sz w:val="2"/>
          <w:szCs w:val="2"/>
        </w:rPr>
      </w:pPr>
    </w:p>
    <w:p w:rsidR="00A70CCA" w:rsidRDefault="00791A6D" w:rsidP="00A70CCA">
      <w:pPr>
        <w:pStyle w:val="TOC1"/>
        <w:spacing w:before="240"/>
        <w:rPr>
          <w:rFonts w:asciiTheme="minorHAnsi" w:eastAsiaTheme="minorEastAsia" w:hAnsiTheme="minorHAnsi" w:cstheme="minorBidi"/>
          <w:b w:val="0"/>
          <w:sz w:val="22"/>
          <w:szCs w:val="22"/>
          <w:lang w:eastAsia="en-AU"/>
        </w:rPr>
      </w:pPr>
      <w:hyperlink w:anchor="_Toc328304075" w:history="1">
        <w:r w:rsidR="00A70CCA" w:rsidRPr="00BF3F91">
          <w:rPr>
            <w:rStyle w:val="Hyperlink"/>
          </w:rPr>
          <w:t>Guide to the activities</w:t>
        </w:r>
        <w:r w:rsidR="00A70CCA">
          <w:rPr>
            <w:webHidden/>
          </w:rPr>
          <w:tab/>
        </w:r>
        <w:r w:rsidR="00A70CCA">
          <w:rPr>
            <w:webHidden/>
          </w:rPr>
          <w:fldChar w:fldCharType="begin"/>
        </w:r>
        <w:r w:rsidR="00A70CCA">
          <w:rPr>
            <w:webHidden/>
          </w:rPr>
          <w:instrText xml:space="preserve"> PAGEREF _Toc328304075 \h </w:instrText>
        </w:r>
        <w:r w:rsidR="00A70CCA">
          <w:rPr>
            <w:webHidden/>
          </w:rPr>
        </w:r>
        <w:r w:rsidR="00A70CCA">
          <w:rPr>
            <w:webHidden/>
          </w:rPr>
          <w:fldChar w:fldCharType="separate"/>
        </w:r>
        <w:r w:rsidR="009C5088">
          <w:rPr>
            <w:webHidden/>
          </w:rPr>
          <w:t>3</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76" w:history="1">
        <w:r w:rsidR="00A70CCA" w:rsidRPr="00BF3F91">
          <w:rPr>
            <w:rStyle w:val="Hyperlink"/>
          </w:rPr>
          <w:t>Activity 1</w:t>
        </w:r>
        <w:r w:rsidR="00A70CCA">
          <w:rPr>
            <w:rFonts w:asciiTheme="minorHAnsi" w:eastAsiaTheme="minorEastAsia" w:hAnsiTheme="minorHAnsi" w:cstheme="minorBidi"/>
            <w:sz w:val="22"/>
            <w:szCs w:val="22"/>
            <w:lang w:eastAsia="en-AU"/>
          </w:rPr>
          <w:tab/>
        </w:r>
        <w:r w:rsidR="00A70CCA" w:rsidRPr="00BF3F91">
          <w:rPr>
            <w:rStyle w:val="Hyperlink"/>
          </w:rPr>
          <w:t>Would you stay in this hotel?</w:t>
        </w:r>
        <w:r w:rsidR="00A70CCA">
          <w:rPr>
            <w:webHidden/>
          </w:rPr>
          <w:tab/>
        </w:r>
        <w:r w:rsidR="00A70CCA">
          <w:rPr>
            <w:webHidden/>
          </w:rPr>
          <w:fldChar w:fldCharType="begin"/>
        </w:r>
        <w:r w:rsidR="00A70CCA">
          <w:rPr>
            <w:webHidden/>
          </w:rPr>
          <w:instrText xml:space="preserve"> PAGEREF _Toc328304076 \h </w:instrText>
        </w:r>
        <w:r w:rsidR="00A70CCA">
          <w:rPr>
            <w:webHidden/>
          </w:rPr>
        </w:r>
        <w:r w:rsidR="00A70CCA">
          <w:rPr>
            <w:webHidden/>
          </w:rPr>
          <w:fldChar w:fldCharType="separate"/>
        </w:r>
        <w:r w:rsidR="009C5088">
          <w:rPr>
            <w:webHidden/>
          </w:rPr>
          <w:t>3</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77" w:history="1">
        <w:r w:rsidR="00A70CCA" w:rsidRPr="00BF3F91">
          <w:rPr>
            <w:rStyle w:val="Hyperlink"/>
          </w:rPr>
          <w:t xml:space="preserve">Activity 2 </w:t>
        </w:r>
        <w:r w:rsidR="00A70CCA">
          <w:rPr>
            <w:rFonts w:asciiTheme="minorHAnsi" w:eastAsiaTheme="minorEastAsia" w:hAnsiTheme="minorHAnsi" w:cstheme="minorBidi"/>
            <w:sz w:val="22"/>
            <w:szCs w:val="22"/>
            <w:lang w:eastAsia="en-AU"/>
          </w:rPr>
          <w:tab/>
        </w:r>
        <w:r w:rsidR="00A70CCA" w:rsidRPr="00BF3F91">
          <w:rPr>
            <w:rStyle w:val="Hyperlink"/>
          </w:rPr>
          <w:t>The cleaning trolley</w:t>
        </w:r>
        <w:r w:rsidR="00A70CCA">
          <w:rPr>
            <w:webHidden/>
          </w:rPr>
          <w:tab/>
        </w:r>
        <w:r w:rsidR="00A70CCA">
          <w:rPr>
            <w:webHidden/>
          </w:rPr>
          <w:fldChar w:fldCharType="begin"/>
        </w:r>
        <w:r w:rsidR="00A70CCA">
          <w:rPr>
            <w:webHidden/>
          </w:rPr>
          <w:instrText xml:space="preserve"> PAGEREF _Toc328304077 \h </w:instrText>
        </w:r>
        <w:r w:rsidR="00A70CCA">
          <w:rPr>
            <w:webHidden/>
          </w:rPr>
        </w:r>
        <w:r w:rsidR="00A70CCA">
          <w:rPr>
            <w:webHidden/>
          </w:rPr>
          <w:fldChar w:fldCharType="separate"/>
        </w:r>
        <w:r w:rsidR="009C5088">
          <w:rPr>
            <w:webHidden/>
          </w:rPr>
          <w:t>3</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78" w:history="1">
        <w:r w:rsidR="00A70CCA" w:rsidRPr="00BF3F91">
          <w:rPr>
            <w:rStyle w:val="Hyperlink"/>
          </w:rPr>
          <w:t xml:space="preserve">Activity 3 </w:t>
        </w:r>
        <w:r w:rsidR="00A70CCA">
          <w:rPr>
            <w:rFonts w:asciiTheme="minorHAnsi" w:eastAsiaTheme="minorEastAsia" w:hAnsiTheme="minorHAnsi" w:cstheme="minorBidi"/>
            <w:sz w:val="22"/>
            <w:szCs w:val="22"/>
            <w:lang w:eastAsia="en-AU"/>
          </w:rPr>
          <w:tab/>
        </w:r>
        <w:r w:rsidR="00A70CCA" w:rsidRPr="00BF3F91">
          <w:rPr>
            <w:rStyle w:val="Hyperlink"/>
          </w:rPr>
          <w:t>Your workplace cleaning trolley</w:t>
        </w:r>
        <w:r w:rsidR="00A70CCA">
          <w:rPr>
            <w:webHidden/>
          </w:rPr>
          <w:tab/>
        </w:r>
        <w:r w:rsidR="00A70CCA">
          <w:rPr>
            <w:webHidden/>
          </w:rPr>
          <w:fldChar w:fldCharType="begin"/>
        </w:r>
        <w:r w:rsidR="00A70CCA">
          <w:rPr>
            <w:webHidden/>
          </w:rPr>
          <w:instrText xml:space="preserve"> PAGEREF _Toc328304078 \h </w:instrText>
        </w:r>
        <w:r w:rsidR="00A70CCA">
          <w:rPr>
            <w:webHidden/>
          </w:rPr>
        </w:r>
        <w:r w:rsidR="00A70CCA">
          <w:rPr>
            <w:webHidden/>
          </w:rPr>
          <w:fldChar w:fldCharType="separate"/>
        </w:r>
        <w:r w:rsidR="009C5088">
          <w:rPr>
            <w:webHidden/>
          </w:rPr>
          <w:t>3</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79" w:history="1">
        <w:r w:rsidR="00A70CCA" w:rsidRPr="00BF3F91">
          <w:rPr>
            <w:rStyle w:val="Hyperlink"/>
          </w:rPr>
          <w:t>Activity 4</w:t>
        </w:r>
        <w:r w:rsidR="00A70CCA">
          <w:rPr>
            <w:rFonts w:asciiTheme="minorHAnsi" w:eastAsiaTheme="minorEastAsia" w:hAnsiTheme="minorHAnsi" w:cstheme="minorBidi"/>
            <w:sz w:val="22"/>
            <w:szCs w:val="22"/>
            <w:lang w:eastAsia="en-AU"/>
          </w:rPr>
          <w:tab/>
        </w:r>
        <w:r w:rsidR="00A70CCA" w:rsidRPr="00BF3F91">
          <w:rPr>
            <w:rStyle w:val="Hyperlink"/>
          </w:rPr>
          <w:t>Use the correct equipment for the job</w:t>
        </w:r>
        <w:r w:rsidR="00A70CCA">
          <w:rPr>
            <w:webHidden/>
          </w:rPr>
          <w:tab/>
        </w:r>
        <w:r w:rsidR="00A70CCA">
          <w:rPr>
            <w:webHidden/>
          </w:rPr>
          <w:fldChar w:fldCharType="begin"/>
        </w:r>
        <w:r w:rsidR="00A70CCA">
          <w:rPr>
            <w:webHidden/>
          </w:rPr>
          <w:instrText xml:space="preserve"> PAGEREF _Toc328304079 \h </w:instrText>
        </w:r>
        <w:r w:rsidR="00A70CCA">
          <w:rPr>
            <w:webHidden/>
          </w:rPr>
        </w:r>
        <w:r w:rsidR="00A70CCA">
          <w:rPr>
            <w:webHidden/>
          </w:rPr>
          <w:fldChar w:fldCharType="separate"/>
        </w:r>
        <w:r w:rsidR="009C5088">
          <w:rPr>
            <w:webHidden/>
          </w:rPr>
          <w:t>3</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0" w:history="1">
        <w:r w:rsidR="00A70CCA" w:rsidRPr="00BF3F91">
          <w:rPr>
            <w:rStyle w:val="Hyperlink"/>
          </w:rPr>
          <w:t>Activity 5</w:t>
        </w:r>
        <w:r w:rsidR="00A70CCA">
          <w:rPr>
            <w:rFonts w:asciiTheme="minorHAnsi" w:eastAsiaTheme="minorEastAsia" w:hAnsiTheme="minorHAnsi" w:cstheme="minorBidi"/>
            <w:sz w:val="22"/>
            <w:szCs w:val="22"/>
            <w:lang w:eastAsia="en-AU"/>
          </w:rPr>
          <w:tab/>
        </w:r>
        <w:r w:rsidR="00A70CCA" w:rsidRPr="00BF3F91">
          <w:rPr>
            <w:rStyle w:val="Hyperlink"/>
          </w:rPr>
          <w:t>Using equipment safely</w:t>
        </w:r>
        <w:r w:rsidR="00A70CCA">
          <w:rPr>
            <w:webHidden/>
          </w:rPr>
          <w:tab/>
        </w:r>
        <w:r w:rsidR="00A70CCA">
          <w:rPr>
            <w:webHidden/>
          </w:rPr>
          <w:fldChar w:fldCharType="begin"/>
        </w:r>
        <w:r w:rsidR="00A70CCA">
          <w:rPr>
            <w:webHidden/>
          </w:rPr>
          <w:instrText xml:space="preserve"> PAGEREF _Toc328304080 \h </w:instrText>
        </w:r>
        <w:r w:rsidR="00A70CCA">
          <w:rPr>
            <w:webHidden/>
          </w:rPr>
        </w:r>
        <w:r w:rsidR="00A70CCA">
          <w:rPr>
            <w:webHidden/>
          </w:rPr>
          <w:fldChar w:fldCharType="separate"/>
        </w:r>
        <w:r w:rsidR="009C5088">
          <w:rPr>
            <w:webHidden/>
          </w:rPr>
          <w:t>4</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1" w:history="1">
        <w:r w:rsidR="00A70CCA" w:rsidRPr="00BF3F91">
          <w:rPr>
            <w:rStyle w:val="Hyperlink"/>
          </w:rPr>
          <w:t xml:space="preserve">Activity 6 </w:t>
        </w:r>
        <w:r w:rsidR="00A70CCA">
          <w:rPr>
            <w:rFonts w:asciiTheme="minorHAnsi" w:eastAsiaTheme="minorEastAsia" w:hAnsiTheme="minorHAnsi" w:cstheme="minorBidi"/>
            <w:sz w:val="22"/>
            <w:szCs w:val="22"/>
            <w:lang w:eastAsia="en-AU"/>
          </w:rPr>
          <w:tab/>
        </w:r>
        <w:r w:rsidR="00A70CCA" w:rsidRPr="00BF3F91">
          <w:rPr>
            <w:rStyle w:val="Hyperlink"/>
          </w:rPr>
          <w:t>Care of cleaning equipment</w:t>
        </w:r>
        <w:r w:rsidR="00A70CCA">
          <w:rPr>
            <w:webHidden/>
          </w:rPr>
          <w:tab/>
        </w:r>
        <w:r w:rsidR="00A70CCA">
          <w:rPr>
            <w:webHidden/>
          </w:rPr>
          <w:fldChar w:fldCharType="begin"/>
        </w:r>
        <w:r w:rsidR="00A70CCA">
          <w:rPr>
            <w:webHidden/>
          </w:rPr>
          <w:instrText xml:space="preserve"> PAGEREF _Toc328304081 \h </w:instrText>
        </w:r>
        <w:r w:rsidR="00A70CCA">
          <w:rPr>
            <w:webHidden/>
          </w:rPr>
        </w:r>
        <w:r w:rsidR="00A70CCA">
          <w:rPr>
            <w:webHidden/>
          </w:rPr>
          <w:fldChar w:fldCharType="separate"/>
        </w:r>
        <w:r w:rsidR="009C5088">
          <w:rPr>
            <w:webHidden/>
          </w:rPr>
          <w:t>4</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2" w:history="1">
        <w:r w:rsidR="00A70CCA" w:rsidRPr="00BF3F91">
          <w:rPr>
            <w:rStyle w:val="Hyperlink"/>
          </w:rPr>
          <w:t>Activity 7</w:t>
        </w:r>
        <w:r w:rsidR="00A70CCA">
          <w:rPr>
            <w:rFonts w:asciiTheme="minorHAnsi" w:eastAsiaTheme="minorEastAsia" w:hAnsiTheme="minorHAnsi" w:cstheme="minorBidi"/>
            <w:sz w:val="22"/>
            <w:szCs w:val="22"/>
            <w:lang w:eastAsia="en-AU"/>
          </w:rPr>
          <w:tab/>
        </w:r>
        <w:r w:rsidR="00A70CCA" w:rsidRPr="00BF3F91">
          <w:rPr>
            <w:rStyle w:val="Hyperlink"/>
          </w:rPr>
          <w:t>Your workplace cleaning equipment</w:t>
        </w:r>
        <w:r w:rsidR="00A70CCA">
          <w:rPr>
            <w:webHidden/>
          </w:rPr>
          <w:tab/>
        </w:r>
        <w:r w:rsidR="00A70CCA">
          <w:rPr>
            <w:webHidden/>
          </w:rPr>
          <w:fldChar w:fldCharType="begin"/>
        </w:r>
        <w:r w:rsidR="00A70CCA">
          <w:rPr>
            <w:webHidden/>
          </w:rPr>
          <w:instrText xml:space="preserve"> PAGEREF _Toc328304082 \h </w:instrText>
        </w:r>
        <w:r w:rsidR="00A70CCA">
          <w:rPr>
            <w:webHidden/>
          </w:rPr>
        </w:r>
        <w:r w:rsidR="00A70CCA">
          <w:rPr>
            <w:webHidden/>
          </w:rPr>
          <w:fldChar w:fldCharType="separate"/>
        </w:r>
        <w:r w:rsidR="009C5088">
          <w:rPr>
            <w:webHidden/>
          </w:rPr>
          <w:t>4</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3" w:history="1">
        <w:r w:rsidR="00A70CCA" w:rsidRPr="00BF3F91">
          <w:rPr>
            <w:rStyle w:val="Hyperlink"/>
          </w:rPr>
          <w:t xml:space="preserve">Activity 8 </w:t>
        </w:r>
        <w:r w:rsidR="00A70CCA">
          <w:rPr>
            <w:rFonts w:asciiTheme="minorHAnsi" w:eastAsiaTheme="minorEastAsia" w:hAnsiTheme="minorHAnsi" w:cstheme="minorBidi"/>
            <w:sz w:val="22"/>
            <w:szCs w:val="22"/>
            <w:lang w:eastAsia="en-AU"/>
          </w:rPr>
          <w:tab/>
        </w:r>
        <w:r w:rsidR="00A70CCA" w:rsidRPr="00BF3F91">
          <w:rPr>
            <w:rStyle w:val="Hyperlink"/>
          </w:rPr>
          <w:t>Clean a piece of hospitality equipment</w:t>
        </w:r>
        <w:r w:rsidR="00A70CCA">
          <w:rPr>
            <w:webHidden/>
          </w:rPr>
          <w:tab/>
        </w:r>
        <w:r w:rsidR="00A70CCA">
          <w:rPr>
            <w:webHidden/>
          </w:rPr>
          <w:fldChar w:fldCharType="begin"/>
        </w:r>
        <w:r w:rsidR="00A70CCA">
          <w:rPr>
            <w:webHidden/>
          </w:rPr>
          <w:instrText xml:space="preserve"> PAGEREF _Toc328304083 \h </w:instrText>
        </w:r>
        <w:r w:rsidR="00A70CCA">
          <w:rPr>
            <w:webHidden/>
          </w:rPr>
        </w:r>
        <w:r w:rsidR="00A70CCA">
          <w:rPr>
            <w:webHidden/>
          </w:rPr>
          <w:fldChar w:fldCharType="separate"/>
        </w:r>
        <w:r w:rsidR="009C5088">
          <w:rPr>
            <w:webHidden/>
          </w:rPr>
          <w:t>4</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4" w:history="1">
        <w:r w:rsidR="00A70CCA" w:rsidRPr="00BF3F91">
          <w:rPr>
            <w:rStyle w:val="Hyperlink"/>
          </w:rPr>
          <w:t>Activity 9</w:t>
        </w:r>
        <w:r w:rsidR="00A70CCA">
          <w:rPr>
            <w:rFonts w:asciiTheme="minorHAnsi" w:eastAsiaTheme="minorEastAsia" w:hAnsiTheme="minorHAnsi" w:cstheme="minorBidi"/>
            <w:sz w:val="22"/>
            <w:szCs w:val="22"/>
            <w:lang w:eastAsia="en-AU"/>
          </w:rPr>
          <w:tab/>
        </w:r>
        <w:r w:rsidR="00A70CCA" w:rsidRPr="00BF3F91">
          <w:rPr>
            <w:rStyle w:val="Hyperlink"/>
            <w:lang w:val="en-US"/>
          </w:rPr>
          <w:t>Reporting damaged equipment</w:t>
        </w:r>
        <w:r w:rsidR="00A70CCA">
          <w:rPr>
            <w:webHidden/>
          </w:rPr>
          <w:tab/>
        </w:r>
        <w:r w:rsidR="00A70CCA">
          <w:rPr>
            <w:webHidden/>
          </w:rPr>
          <w:fldChar w:fldCharType="begin"/>
        </w:r>
        <w:r w:rsidR="00A70CCA">
          <w:rPr>
            <w:webHidden/>
          </w:rPr>
          <w:instrText xml:space="preserve"> PAGEREF _Toc328304084 \h </w:instrText>
        </w:r>
        <w:r w:rsidR="00A70CCA">
          <w:rPr>
            <w:webHidden/>
          </w:rPr>
        </w:r>
        <w:r w:rsidR="00A70CCA">
          <w:rPr>
            <w:webHidden/>
          </w:rPr>
          <w:fldChar w:fldCharType="separate"/>
        </w:r>
        <w:r w:rsidR="009C5088">
          <w:rPr>
            <w:webHidden/>
          </w:rPr>
          <w:t>5</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5" w:history="1">
        <w:r w:rsidR="00A70CCA" w:rsidRPr="00BF3F91">
          <w:rPr>
            <w:rStyle w:val="Hyperlink"/>
          </w:rPr>
          <w:t>Activity 10</w:t>
        </w:r>
        <w:r w:rsidR="00A70CCA">
          <w:rPr>
            <w:rFonts w:asciiTheme="minorHAnsi" w:eastAsiaTheme="minorEastAsia" w:hAnsiTheme="minorHAnsi" w:cstheme="minorBidi"/>
            <w:sz w:val="22"/>
            <w:szCs w:val="22"/>
            <w:lang w:eastAsia="en-AU"/>
          </w:rPr>
          <w:tab/>
        </w:r>
        <w:r w:rsidR="00A70CCA" w:rsidRPr="00BF3F91">
          <w:rPr>
            <w:rStyle w:val="Hyperlink"/>
          </w:rPr>
          <w:t>Fill in a Maintenance Request tag</w:t>
        </w:r>
        <w:r w:rsidR="00A70CCA">
          <w:rPr>
            <w:webHidden/>
          </w:rPr>
          <w:tab/>
        </w:r>
        <w:r w:rsidR="00A70CCA">
          <w:rPr>
            <w:webHidden/>
          </w:rPr>
          <w:fldChar w:fldCharType="begin"/>
        </w:r>
        <w:r w:rsidR="00A70CCA">
          <w:rPr>
            <w:webHidden/>
          </w:rPr>
          <w:instrText xml:space="preserve"> PAGEREF _Toc328304085 \h </w:instrText>
        </w:r>
        <w:r w:rsidR="00A70CCA">
          <w:rPr>
            <w:webHidden/>
          </w:rPr>
        </w:r>
        <w:r w:rsidR="00A70CCA">
          <w:rPr>
            <w:webHidden/>
          </w:rPr>
          <w:fldChar w:fldCharType="separate"/>
        </w:r>
        <w:r w:rsidR="009C5088">
          <w:rPr>
            <w:webHidden/>
          </w:rPr>
          <w:t>5</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6" w:history="1">
        <w:r w:rsidR="00A70CCA" w:rsidRPr="00BF3F91">
          <w:rPr>
            <w:rStyle w:val="Hyperlink"/>
          </w:rPr>
          <w:t xml:space="preserve">Activity 11 </w:t>
        </w:r>
        <w:r w:rsidR="00A70CCA">
          <w:rPr>
            <w:rFonts w:asciiTheme="minorHAnsi" w:eastAsiaTheme="minorEastAsia" w:hAnsiTheme="minorHAnsi" w:cstheme="minorBidi"/>
            <w:sz w:val="22"/>
            <w:szCs w:val="22"/>
            <w:lang w:eastAsia="en-AU"/>
          </w:rPr>
          <w:tab/>
        </w:r>
        <w:r w:rsidR="00A70CCA" w:rsidRPr="00BF3F91">
          <w:rPr>
            <w:rStyle w:val="Hyperlink"/>
          </w:rPr>
          <w:t>Different surfaces</w:t>
        </w:r>
        <w:r w:rsidR="00A70CCA">
          <w:rPr>
            <w:webHidden/>
          </w:rPr>
          <w:tab/>
        </w:r>
        <w:r w:rsidR="00A70CCA">
          <w:rPr>
            <w:webHidden/>
          </w:rPr>
          <w:fldChar w:fldCharType="begin"/>
        </w:r>
        <w:r w:rsidR="00A70CCA">
          <w:rPr>
            <w:webHidden/>
          </w:rPr>
          <w:instrText xml:space="preserve"> PAGEREF _Toc328304086 \h </w:instrText>
        </w:r>
        <w:r w:rsidR="00A70CCA">
          <w:rPr>
            <w:webHidden/>
          </w:rPr>
        </w:r>
        <w:r w:rsidR="00A70CCA">
          <w:rPr>
            <w:webHidden/>
          </w:rPr>
          <w:fldChar w:fldCharType="separate"/>
        </w:r>
        <w:r w:rsidR="009C5088">
          <w:rPr>
            <w:webHidden/>
          </w:rPr>
          <w:t>5</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7" w:history="1">
        <w:r w:rsidR="00A70CCA" w:rsidRPr="00BF3F91">
          <w:rPr>
            <w:rStyle w:val="Hyperlink"/>
          </w:rPr>
          <w:t>Activity 12</w:t>
        </w:r>
        <w:r w:rsidR="00A70CCA">
          <w:rPr>
            <w:rFonts w:asciiTheme="minorHAnsi" w:eastAsiaTheme="minorEastAsia" w:hAnsiTheme="minorHAnsi" w:cstheme="minorBidi"/>
            <w:sz w:val="22"/>
            <w:szCs w:val="22"/>
            <w:lang w:eastAsia="en-AU"/>
          </w:rPr>
          <w:tab/>
        </w:r>
        <w:r w:rsidR="00A70CCA" w:rsidRPr="00BF3F91">
          <w:rPr>
            <w:rStyle w:val="Hyperlink"/>
          </w:rPr>
          <w:t>Use the right equipment and products</w:t>
        </w:r>
        <w:r w:rsidR="00A70CCA">
          <w:rPr>
            <w:webHidden/>
          </w:rPr>
          <w:tab/>
        </w:r>
        <w:r w:rsidR="00A70CCA">
          <w:rPr>
            <w:webHidden/>
          </w:rPr>
          <w:fldChar w:fldCharType="begin"/>
        </w:r>
        <w:r w:rsidR="00A70CCA">
          <w:rPr>
            <w:webHidden/>
          </w:rPr>
          <w:instrText xml:space="preserve"> PAGEREF _Toc328304087 \h </w:instrText>
        </w:r>
        <w:r w:rsidR="00A70CCA">
          <w:rPr>
            <w:webHidden/>
          </w:rPr>
        </w:r>
        <w:r w:rsidR="00A70CCA">
          <w:rPr>
            <w:webHidden/>
          </w:rPr>
          <w:fldChar w:fldCharType="separate"/>
        </w:r>
        <w:r w:rsidR="009C5088">
          <w:rPr>
            <w:webHidden/>
          </w:rPr>
          <w:t>6</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8" w:history="1">
        <w:r w:rsidR="00A70CCA" w:rsidRPr="00BF3F91">
          <w:rPr>
            <w:rStyle w:val="Hyperlink"/>
          </w:rPr>
          <w:t>Activity 13</w:t>
        </w:r>
        <w:r w:rsidR="00A70CCA">
          <w:rPr>
            <w:rFonts w:asciiTheme="minorHAnsi" w:eastAsiaTheme="minorEastAsia" w:hAnsiTheme="minorHAnsi" w:cstheme="minorBidi"/>
            <w:sz w:val="22"/>
            <w:szCs w:val="22"/>
            <w:lang w:eastAsia="en-AU"/>
          </w:rPr>
          <w:tab/>
        </w:r>
        <w:r w:rsidR="00A70CCA" w:rsidRPr="00BF3F91">
          <w:rPr>
            <w:rStyle w:val="Hyperlink"/>
          </w:rPr>
          <w:t>Reading a MSDS</w:t>
        </w:r>
        <w:r w:rsidR="00A70CCA">
          <w:rPr>
            <w:webHidden/>
          </w:rPr>
          <w:tab/>
        </w:r>
        <w:r w:rsidR="00A70CCA">
          <w:rPr>
            <w:webHidden/>
          </w:rPr>
          <w:fldChar w:fldCharType="begin"/>
        </w:r>
        <w:r w:rsidR="00A70CCA">
          <w:rPr>
            <w:webHidden/>
          </w:rPr>
          <w:instrText xml:space="preserve"> PAGEREF _Toc328304088 \h </w:instrText>
        </w:r>
        <w:r w:rsidR="00A70CCA">
          <w:rPr>
            <w:webHidden/>
          </w:rPr>
        </w:r>
        <w:r w:rsidR="00A70CCA">
          <w:rPr>
            <w:webHidden/>
          </w:rPr>
          <w:fldChar w:fldCharType="separate"/>
        </w:r>
        <w:r w:rsidR="009C5088">
          <w:rPr>
            <w:webHidden/>
          </w:rPr>
          <w:t>6</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89" w:history="1">
        <w:r w:rsidR="00A70CCA" w:rsidRPr="00BF3F91">
          <w:rPr>
            <w:rStyle w:val="Hyperlink"/>
          </w:rPr>
          <w:t>Activity 14</w:t>
        </w:r>
        <w:r w:rsidR="00A70CCA">
          <w:rPr>
            <w:rFonts w:asciiTheme="minorHAnsi" w:eastAsiaTheme="minorEastAsia" w:hAnsiTheme="minorHAnsi" w:cstheme="minorBidi"/>
            <w:sz w:val="22"/>
            <w:szCs w:val="22"/>
            <w:lang w:eastAsia="en-AU"/>
          </w:rPr>
          <w:tab/>
        </w:r>
        <w:r w:rsidR="00A70CCA" w:rsidRPr="00BF3F91">
          <w:rPr>
            <w:rStyle w:val="Hyperlink"/>
          </w:rPr>
          <w:t>Diluting chemicals</w:t>
        </w:r>
        <w:r w:rsidR="00A70CCA">
          <w:rPr>
            <w:webHidden/>
          </w:rPr>
          <w:tab/>
        </w:r>
        <w:r w:rsidR="00A70CCA">
          <w:rPr>
            <w:webHidden/>
          </w:rPr>
          <w:fldChar w:fldCharType="begin"/>
        </w:r>
        <w:r w:rsidR="00A70CCA">
          <w:rPr>
            <w:webHidden/>
          </w:rPr>
          <w:instrText xml:space="preserve"> PAGEREF _Toc328304089 \h </w:instrText>
        </w:r>
        <w:r w:rsidR="00A70CCA">
          <w:rPr>
            <w:webHidden/>
          </w:rPr>
        </w:r>
        <w:r w:rsidR="00A70CCA">
          <w:rPr>
            <w:webHidden/>
          </w:rPr>
          <w:fldChar w:fldCharType="separate"/>
        </w:r>
        <w:r w:rsidR="009C5088">
          <w:rPr>
            <w:webHidden/>
          </w:rPr>
          <w:t>7</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0" w:history="1">
        <w:r w:rsidR="00A70CCA" w:rsidRPr="00BF3F91">
          <w:rPr>
            <w:rStyle w:val="Hyperlink"/>
          </w:rPr>
          <w:t>Activity 15</w:t>
        </w:r>
        <w:r w:rsidR="00A70CCA">
          <w:rPr>
            <w:rFonts w:asciiTheme="minorHAnsi" w:eastAsiaTheme="minorEastAsia" w:hAnsiTheme="minorHAnsi" w:cstheme="minorBidi"/>
            <w:sz w:val="22"/>
            <w:szCs w:val="22"/>
            <w:lang w:eastAsia="en-AU"/>
          </w:rPr>
          <w:tab/>
        </w:r>
        <w:r w:rsidR="00A70CCA" w:rsidRPr="00BF3F91">
          <w:rPr>
            <w:rStyle w:val="Hyperlink"/>
          </w:rPr>
          <w:t>Cleaning products in your workplace</w:t>
        </w:r>
        <w:r w:rsidR="00A70CCA">
          <w:rPr>
            <w:webHidden/>
          </w:rPr>
          <w:tab/>
        </w:r>
        <w:r w:rsidR="00A70CCA">
          <w:rPr>
            <w:webHidden/>
          </w:rPr>
          <w:fldChar w:fldCharType="begin"/>
        </w:r>
        <w:r w:rsidR="00A70CCA">
          <w:rPr>
            <w:webHidden/>
          </w:rPr>
          <w:instrText xml:space="preserve"> PAGEREF _Toc328304090 \h </w:instrText>
        </w:r>
        <w:r w:rsidR="00A70CCA">
          <w:rPr>
            <w:webHidden/>
          </w:rPr>
        </w:r>
        <w:r w:rsidR="00A70CCA">
          <w:rPr>
            <w:webHidden/>
          </w:rPr>
          <w:fldChar w:fldCharType="separate"/>
        </w:r>
        <w:r w:rsidR="009C5088">
          <w:rPr>
            <w:webHidden/>
          </w:rPr>
          <w:t>7</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1" w:history="1">
        <w:r w:rsidR="00A70CCA" w:rsidRPr="00BF3F91">
          <w:rPr>
            <w:rStyle w:val="Hyperlink"/>
          </w:rPr>
          <w:t>Activity 16</w:t>
        </w:r>
        <w:r w:rsidR="00A70CCA">
          <w:rPr>
            <w:rFonts w:asciiTheme="minorHAnsi" w:eastAsiaTheme="minorEastAsia" w:hAnsiTheme="minorHAnsi" w:cstheme="minorBidi"/>
            <w:sz w:val="22"/>
            <w:szCs w:val="22"/>
            <w:lang w:eastAsia="en-AU"/>
          </w:rPr>
          <w:tab/>
        </w:r>
        <w:r w:rsidR="00A70CCA" w:rsidRPr="00BF3F91">
          <w:rPr>
            <w:rStyle w:val="Hyperlink"/>
          </w:rPr>
          <w:t>Emergency procedures in your workplace</w:t>
        </w:r>
        <w:r w:rsidR="00A70CCA">
          <w:rPr>
            <w:webHidden/>
          </w:rPr>
          <w:tab/>
        </w:r>
        <w:r w:rsidR="00A70CCA">
          <w:rPr>
            <w:webHidden/>
          </w:rPr>
          <w:fldChar w:fldCharType="begin"/>
        </w:r>
        <w:r w:rsidR="00A70CCA">
          <w:rPr>
            <w:webHidden/>
          </w:rPr>
          <w:instrText xml:space="preserve"> PAGEREF _Toc328304091 \h </w:instrText>
        </w:r>
        <w:r w:rsidR="00A70CCA">
          <w:rPr>
            <w:webHidden/>
          </w:rPr>
        </w:r>
        <w:r w:rsidR="00A70CCA">
          <w:rPr>
            <w:webHidden/>
          </w:rPr>
          <w:fldChar w:fldCharType="separate"/>
        </w:r>
        <w:r w:rsidR="009C5088">
          <w:rPr>
            <w:webHidden/>
          </w:rPr>
          <w:t>8</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2" w:history="1">
        <w:r w:rsidR="00A70CCA" w:rsidRPr="00BF3F91">
          <w:rPr>
            <w:rStyle w:val="Hyperlink"/>
          </w:rPr>
          <w:t>Activity 17</w:t>
        </w:r>
        <w:r w:rsidR="00A70CCA">
          <w:rPr>
            <w:rFonts w:asciiTheme="minorHAnsi" w:eastAsiaTheme="minorEastAsia" w:hAnsiTheme="minorHAnsi" w:cstheme="minorBidi"/>
            <w:sz w:val="22"/>
            <w:szCs w:val="22"/>
            <w:lang w:eastAsia="en-AU"/>
          </w:rPr>
          <w:tab/>
        </w:r>
        <w:r w:rsidR="00A70CCA" w:rsidRPr="00BF3F91">
          <w:rPr>
            <w:rStyle w:val="Hyperlink"/>
          </w:rPr>
          <w:t>What needs to be cleaned at the Wattle Café?</w:t>
        </w:r>
        <w:r w:rsidR="00A70CCA">
          <w:rPr>
            <w:webHidden/>
          </w:rPr>
          <w:tab/>
        </w:r>
        <w:r w:rsidR="00A70CCA">
          <w:rPr>
            <w:webHidden/>
          </w:rPr>
          <w:fldChar w:fldCharType="begin"/>
        </w:r>
        <w:r w:rsidR="00A70CCA">
          <w:rPr>
            <w:webHidden/>
          </w:rPr>
          <w:instrText xml:space="preserve"> PAGEREF _Toc328304092 \h </w:instrText>
        </w:r>
        <w:r w:rsidR="00A70CCA">
          <w:rPr>
            <w:webHidden/>
          </w:rPr>
        </w:r>
        <w:r w:rsidR="00A70CCA">
          <w:rPr>
            <w:webHidden/>
          </w:rPr>
          <w:fldChar w:fldCharType="separate"/>
        </w:r>
        <w:r w:rsidR="009C5088">
          <w:rPr>
            <w:webHidden/>
          </w:rPr>
          <w:t>8</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3" w:history="1">
        <w:r w:rsidR="00A70CCA" w:rsidRPr="00BF3F91">
          <w:rPr>
            <w:rStyle w:val="Hyperlink"/>
          </w:rPr>
          <w:t>Activity 18</w:t>
        </w:r>
        <w:r w:rsidR="00A70CCA">
          <w:rPr>
            <w:rFonts w:asciiTheme="minorHAnsi" w:eastAsiaTheme="minorEastAsia" w:hAnsiTheme="minorHAnsi" w:cstheme="minorBidi"/>
            <w:sz w:val="22"/>
            <w:szCs w:val="22"/>
            <w:lang w:eastAsia="en-AU"/>
          </w:rPr>
          <w:tab/>
        </w:r>
        <w:r w:rsidR="00A70CCA" w:rsidRPr="00BF3F91">
          <w:rPr>
            <w:rStyle w:val="Hyperlink"/>
          </w:rPr>
          <w:t>What to clean in your workplace</w:t>
        </w:r>
        <w:r w:rsidR="00A70CCA">
          <w:rPr>
            <w:webHidden/>
          </w:rPr>
          <w:tab/>
        </w:r>
        <w:r w:rsidR="00A70CCA">
          <w:rPr>
            <w:webHidden/>
          </w:rPr>
          <w:fldChar w:fldCharType="begin"/>
        </w:r>
        <w:r w:rsidR="00A70CCA">
          <w:rPr>
            <w:webHidden/>
          </w:rPr>
          <w:instrText xml:space="preserve"> PAGEREF _Toc328304093 \h </w:instrText>
        </w:r>
        <w:r w:rsidR="00A70CCA">
          <w:rPr>
            <w:webHidden/>
          </w:rPr>
        </w:r>
        <w:r w:rsidR="00A70CCA">
          <w:rPr>
            <w:webHidden/>
          </w:rPr>
          <w:fldChar w:fldCharType="separate"/>
        </w:r>
        <w:r w:rsidR="009C5088">
          <w:rPr>
            <w:webHidden/>
          </w:rPr>
          <w:t>8</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4" w:history="1">
        <w:r w:rsidR="00A70CCA" w:rsidRPr="00BF3F91">
          <w:rPr>
            <w:rStyle w:val="Hyperlink"/>
          </w:rPr>
          <w:t>Activity 19</w:t>
        </w:r>
        <w:r w:rsidR="00A70CCA">
          <w:rPr>
            <w:rFonts w:asciiTheme="minorHAnsi" w:eastAsiaTheme="minorEastAsia" w:hAnsiTheme="minorHAnsi" w:cstheme="minorBidi"/>
            <w:sz w:val="22"/>
            <w:szCs w:val="22"/>
            <w:lang w:eastAsia="en-AU"/>
          </w:rPr>
          <w:tab/>
        </w:r>
        <w:r w:rsidR="00A70CCA" w:rsidRPr="00BF3F91">
          <w:rPr>
            <w:rStyle w:val="Hyperlink"/>
          </w:rPr>
          <w:t xml:space="preserve"> Eagle’s Nest Hotel cleaning schedule</w:t>
        </w:r>
        <w:r w:rsidR="00A70CCA">
          <w:rPr>
            <w:webHidden/>
          </w:rPr>
          <w:tab/>
        </w:r>
        <w:r w:rsidR="00A70CCA">
          <w:rPr>
            <w:webHidden/>
          </w:rPr>
          <w:fldChar w:fldCharType="begin"/>
        </w:r>
        <w:r w:rsidR="00A70CCA">
          <w:rPr>
            <w:webHidden/>
          </w:rPr>
          <w:instrText xml:space="preserve"> PAGEREF _Toc328304094 \h </w:instrText>
        </w:r>
        <w:r w:rsidR="00A70CCA">
          <w:rPr>
            <w:webHidden/>
          </w:rPr>
        </w:r>
        <w:r w:rsidR="00A70CCA">
          <w:rPr>
            <w:webHidden/>
          </w:rPr>
          <w:fldChar w:fldCharType="separate"/>
        </w:r>
        <w:r w:rsidR="009C5088">
          <w:rPr>
            <w:webHidden/>
          </w:rPr>
          <w:t>8</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5" w:history="1">
        <w:r w:rsidR="00A70CCA" w:rsidRPr="00BF3F91">
          <w:rPr>
            <w:rStyle w:val="Hyperlink"/>
          </w:rPr>
          <w:t>Activity 20</w:t>
        </w:r>
        <w:r w:rsidR="00A70CCA">
          <w:rPr>
            <w:rFonts w:asciiTheme="minorHAnsi" w:eastAsiaTheme="minorEastAsia" w:hAnsiTheme="minorHAnsi" w:cstheme="minorBidi"/>
            <w:sz w:val="22"/>
            <w:szCs w:val="22"/>
            <w:lang w:eastAsia="en-AU"/>
          </w:rPr>
          <w:tab/>
        </w:r>
        <w:r w:rsidR="00A70CCA" w:rsidRPr="00BF3F91">
          <w:rPr>
            <w:rStyle w:val="Hyperlink"/>
          </w:rPr>
          <w:t>Your workplace cleaning schedule</w:t>
        </w:r>
        <w:r w:rsidR="00A70CCA">
          <w:rPr>
            <w:webHidden/>
          </w:rPr>
          <w:tab/>
        </w:r>
        <w:r w:rsidR="00A70CCA">
          <w:rPr>
            <w:webHidden/>
          </w:rPr>
          <w:fldChar w:fldCharType="begin"/>
        </w:r>
        <w:r w:rsidR="00A70CCA">
          <w:rPr>
            <w:webHidden/>
          </w:rPr>
          <w:instrText xml:space="preserve"> PAGEREF _Toc328304095 \h </w:instrText>
        </w:r>
        <w:r w:rsidR="00A70CCA">
          <w:rPr>
            <w:webHidden/>
          </w:rPr>
        </w:r>
        <w:r w:rsidR="00A70CCA">
          <w:rPr>
            <w:webHidden/>
          </w:rPr>
          <w:fldChar w:fldCharType="separate"/>
        </w:r>
        <w:r w:rsidR="009C5088">
          <w:rPr>
            <w:webHidden/>
          </w:rPr>
          <w:t>8</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6" w:history="1">
        <w:r w:rsidR="00A70CCA" w:rsidRPr="00BF3F91">
          <w:rPr>
            <w:rStyle w:val="Hyperlink"/>
          </w:rPr>
          <w:t>Activity 21</w:t>
        </w:r>
        <w:r w:rsidR="00A70CCA">
          <w:rPr>
            <w:rFonts w:asciiTheme="minorHAnsi" w:eastAsiaTheme="minorEastAsia" w:hAnsiTheme="minorHAnsi" w:cstheme="minorBidi"/>
            <w:sz w:val="22"/>
            <w:szCs w:val="22"/>
            <w:lang w:eastAsia="en-AU"/>
          </w:rPr>
          <w:tab/>
        </w:r>
        <w:r w:rsidR="00A70CCA" w:rsidRPr="00BF3F91">
          <w:rPr>
            <w:rStyle w:val="Hyperlink"/>
          </w:rPr>
          <w:t>Workplace hazards for cleaners</w:t>
        </w:r>
        <w:r w:rsidR="00A70CCA">
          <w:rPr>
            <w:webHidden/>
          </w:rPr>
          <w:tab/>
        </w:r>
        <w:r w:rsidR="00A70CCA">
          <w:rPr>
            <w:webHidden/>
          </w:rPr>
          <w:fldChar w:fldCharType="begin"/>
        </w:r>
        <w:r w:rsidR="00A70CCA">
          <w:rPr>
            <w:webHidden/>
          </w:rPr>
          <w:instrText xml:space="preserve"> PAGEREF _Toc328304096 \h </w:instrText>
        </w:r>
        <w:r w:rsidR="00A70CCA">
          <w:rPr>
            <w:webHidden/>
          </w:rPr>
        </w:r>
        <w:r w:rsidR="00A70CCA">
          <w:rPr>
            <w:webHidden/>
          </w:rPr>
          <w:fldChar w:fldCharType="separate"/>
        </w:r>
        <w:r w:rsidR="009C5088">
          <w:rPr>
            <w:webHidden/>
          </w:rPr>
          <w:t>9</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7" w:history="1">
        <w:r w:rsidR="00A70CCA" w:rsidRPr="00BF3F91">
          <w:rPr>
            <w:rStyle w:val="Hyperlink"/>
          </w:rPr>
          <w:t>Activity 22</w:t>
        </w:r>
        <w:r w:rsidR="00A70CCA">
          <w:rPr>
            <w:rFonts w:asciiTheme="minorHAnsi" w:eastAsiaTheme="minorEastAsia" w:hAnsiTheme="minorHAnsi" w:cstheme="minorBidi"/>
            <w:sz w:val="22"/>
            <w:szCs w:val="22"/>
            <w:lang w:eastAsia="en-AU"/>
          </w:rPr>
          <w:tab/>
        </w:r>
        <w:r w:rsidR="00A70CCA" w:rsidRPr="00BF3F91">
          <w:rPr>
            <w:rStyle w:val="Hyperlink"/>
          </w:rPr>
          <w:t>Match the procedure to the surface</w:t>
        </w:r>
        <w:r w:rsidR="00A70CCA">
          <w:rPr>
            <w:webHidden/>
          </w:rPr>
          <w:tab/>
        </w:r>
        <w:r w:rsidR="00A70CCA">
          <w:rPr>
            <w:webHidden/>
          </w:rPr>
          <w:fldChar w:fldCharType="begin"/>
        </w:r>
        <w:r w:rsidR="00A70CCA">
          <w:rPr>
            <w:webHidden/>
          </w:rPr>
          <w:instrText xml:space="preserve"> PAGEREF _Toc328304097 \h </w:instrText>
        </w:r>
        <w:r w:rsidR="00A70CCA">
          <w:rPr>
            <w:webHidden/>
          </w:rPr>
        </w:r>
        <w:r w:rsidR="00A70CCA">
          <w:rPr>
            <w:webHidden/>
          </w:rPr>
          <w:fldChar w:fldCharType="separate"/>
        </w:r>
        <w:r w:rsidR="009C5088">
          <w:rPr>
            <w:webHidden/>
          </w:rPr>
          <w:t>12</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8" w:history="1">
        <w:r w:rsidR="00A70CCA" w:rsidRPr="00BF3F91">
          <w:rPr>
            <w:rStyle w:val="Hyperlink"/>
          </w:rPr>
          <w:t>Activity 23</w:t>
        </w:r>
        <w:r w:rsidR="00A70CCA">
          <w:rPr>
            <w:rFonts w:asciiTheme="minorHAnsi" w:eastAsiaTheme="minorEastAsia" w:hAnsiTheme="minorHAnsi" w:cstheme="minorBidi"/>
            <w:sz w:val="22"/>
            <w:szCs w:val="22"/>
            <w:lang w:eastAsia="en-AU"/>
          </w:rPr>
          <w:tab/>
        </w:r>
        <w:r w:rsidR="00A70CCA" w:rsidRPr="00BF3F91">
          <w:rPr>
            <w:rStyle w:val="Hyperlink"/>
          </w:rPr>
          <w:t>Wet mopping</w:t>
        </w:r>
        <w:r w:rsidR="00A70CCA">
          <w:rPr>
            <w:webHidden/>
          </w:rPr>
          <w:tab/>
        </w:r>
        <w:r w:rsidR="00A70CCA">
          <w:rPr>
            <w:webHidden/>
          </w:rPr>
          <w:fldChar w:fldCharType="begin"/>
        </w:r>
        <w:r w:rsidR="00A70CCA">
          <w:rPr>
            <w:webHidden/>
          </w:rPr>
          <w:instrText xml:space="preserve"> PAGEREF _Toc328304098 \h </w:instrText>
        </w:r>
        <w:r w:rsidR="00A70CCA">
          <w:rPr>
            <w:webHidden/>
          </w:rPr>
        </w:r>
        <w:r w:rsidR="00A70CCA">
          <w:rPr>
            <w:webHidden/>
          </w:rPr>
          <w:fldChar w:fldCharType="separate"/>
        </w:r>
        <w:r w:rsidR="009C5088">
          <w:rPr>
            <w:webHidden/>
          </w:rPr>
          <w:t>12</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099" w:history="1">
        <w:r w:rsidR="00A70CCA" w:rsidRPr="00BF3F91">
          <w:rPr>
            <w:rStyle w:val="Hyperlink"/>
          </w:rPr>
          <w:t>Activity 24</w:t>
        </w:r>
        <w:r w:rsidR="00A70CCA">
          <w:rPr>
            <w:rFonts w:asciiTheme="minorHAnsi" w:eastAsiaTheme="minorEastAsia" w:hAnsiTheme="minorHAnsi" w:cstheme="minorBidi"/>
            <w:sz w:val="22"/>
            <w:szCs w:val="22"/>
            <w:lang w:eastAsia="en-AU"/>
          </w:rPr>
          <w:tab/>
        </w:r>
        <w:r w:rsidR="00A70CCA" w:rsidRPr="00BF3F91">
          <w:rPr>
            <w:rStyle w:val="Hyperlink"/>
          </w:rPr>
          <w:t>Cleaning a public toilet</w:t>
        </w:r>
        <w:r w:rsidR="00A70CCA">
          <w:rPr>
            <w:webHidden/>
          </w:rPr>
          <w:tab/>
        </w:r>
        <w:r w:rsidR="00A70CCA">
          <w:rPr>
            <w:webHidden/>
          </w:rPr>
          <w:fldChar w:fldCharType="begin"/>
        </w:r>
        <w:r w:rsidR="00A70CCA">
          <w:rPr>
            <w:webHidden/>
          </w:rPr>
          <w:instrText xml:space="preserve"> PAGEREF _Toc328304099 \h </w:instrText>
        </w:r>
        <w:r w:rsidR="00A70CCA">
          <w:rPr>
            <w:webHidden/>
          </w:rPr>
        </w:r>
        <w:r w:rsidR="00A70CCA">
          <w:rPr>
            <w:webHidden/>
          </w:rPr>
          <w:fldChar w:fldCharType="separate"/>
        </w:r>
        <w:r w:rsidR="009C5088">
          <w:rPr>
            <w:webHidden/>
          </w:rPr>
          <w:t>12</w:t>
        </w:r>
        <w:r w:rsidR="00A70CCA">
          <w:rPr>
            <w:webHidden/>
          </w:rPr>
          <w:fldChar w:fldCharType="end"/>
        </w:r>
      </w:hyperlink>
    </w:p>
    <w:p w:rsidR="00A70CCA" w:rsidRDefault="00791A6D">
      <w:pPr>
        <w:pStyle w:val="TOC2"/>
        <w:rPr>
          <w:rFonts w:asciiTheme="minorHAnsi" w:eastAsiaTheme="minorEastAsia" w:hAnsiTheme="minorHAnsi" w:cstheme="minorBidi"/>
          <w:sz w:val="22"/>
          <w:szCs w:val="22"/>
          <w:lang w:eastAsia="en-AU"/>
        </w:rPr>
      </w:pPr>
      <w:hyperlink w:anchor="_Toc328304100" w:history="1">
        <w:r w:rsidR="00A70CCA" w:rsidRPr="00BF3F91">
          <w:rPr>
            <w:rStyle w:val="Hyperlink"/>
          </w:rPr>
          <w:t>Activity 25</w:t>
        </w:r>
        <w:r w:rsidR="00A70CCA">
          <w:rPr>
            <w:rFonts w:asciiTheme="minorHAnsi" w:eastAsiaTheme="minorEastAsia" w:hAnsiTheme="minorHAnsi" w:cstheme="minorBidi"/>
            <w:sz w:val="22"/>
            <w:szCs w:val="22"/>
            <w:lang w:eastAsia="en-AU"/>
          </w:rPr>
          <w:tab/>
        </w:r>
        <w:r w:rsidR="00A70CCA" w:rsidRPr="00BF3F91">
          <w:rPr>
            <w:rStyle w:val="Hyperlink"/>
          </w:rPr>
          <w:t>Is your workplace environmentally friendly?</w:t>
        </w:r>
        <w:r w:rsidR="00A70CCA">
          <w:rPr>
            <w:webHidden/>
          </w:rPr>
          <w:tab/>
        </w:r>
        <w:r w:rsidR="00A70CCA">
          <w:rPr>
            <w:webHidden/>
          </w:rPr>
          <w:fldChar w:fldCharType="begin"/>
        </w:r>
        <w:r w:rsidR="00A70CCA">
          <w:rPr>
            <w:webHidden/>
          </w:rPr>
          <w:instrText xml:space="preserve"> PAGEREF _Toc328304100 \h </w:instrText>
        </w:r>
        <w:r w:rsidR="00A70CCA">
          <w:rPr>
            <w:webHidden/>
          </w:rPr>
        </w:r>
        <w:r w:rsidR="00A70CCA">
          <w:rPr>
            <w:webHidden/>
          </w:rPr>
          <w:fldChar w:fldCharType="separate"/>
        </w:r>
        <w:r w:rsidR="009C5088">
          <w:rPr>
            <w:webHidden/>
          </w:rPr>
          <w:t>12</w:t>
        </w:r>
        <w:r w:rsidR="00A70CCA">
          <w:rPr>
            <w:webHidden/>
          </w:rPr>
          <w:fldChar w:fldCharType="end"/>
        </w:r>
      </w:hyperlink>
    </w:p>
    <w:p w:rsidR="00A70CCA" w:rsidRDefault="00791A6D" w:rsidP="00A70CCA">
      <w:pPr>
        <w:pStyle w:val="TOC1"/>
        <w:spacing w:before="240"/>
        <w:rPr>
          <w:rFonts w:asciiTheme="minorHAnsi" w:eastAsiaTheme="minorEastAsia" w:hAnsiTheme="minorHAnsi" w:cstheme="minorBidi"/>
          <w:b w:val="0"/>
          <w:sz w:val="22"/>
          <w:szCs w:val="22"/>
          <w:lang w:eastAsia="en-AU"/>
        </w:rPr>
      </w:pPr>
      <w:hyperlink w:anchor="_Toc328304101" w:history="1">
        <w:r w:rsidR="00A70CCA" w:rsidRPr="00BF3F91">
          <w:rPr>
            <w:rStyle w:val="Hyperlink"/>
          </w:rPr>
          <w:t>Further resources</w:t>
        </w:r>
        <w:r w:rsidR="00A70CCA">
          <w:rPr>
            <w:webHidden/>
          </w:rPr>
          <w:tab/>
        </w:r>
        <w:r w:rsidR="00A70CCA">
          <w:rPr>
            <w:webHidden/>
          </w:rPr>
          <w:fldChar w:fldCharType="begin"/>
        </w:r>
        <w:r w:rsidR="00A70CCA">
          <w:rPr>
            <w:webHidden/>
          </w:rPr>
          <w:instrText xml:space="preserve"> PAGEREF _Toc328304101 \h </w:instrText>
        </w:r>
        <w:r w:rsidR="00A70CCA">
          <w:rPr>
            <w:webHidden/>
          </w:rPr>
        </w:r>
        <w:r w:rsidR="00A70CCA">
          <w:rPr>
            <w:webHidden/>
          </w:rPr>
          <w:fldChar w:fldCharType="separate"/>
        </w:r>
        <w:r w:rsidR="009C5088">
          <w:rPr>
            <w:webHidden/>
          </w:rPr>
          <w:t>13</w:t>
        </w:r>
        <w:r w:rsidR="00A70CCA">
          <w:rPr>
            <w:webHidden/>
          </w:rPr>
          <w:fldChar w:fldCharType="end"/>
        </w:r>
      </w:hyperlink>
    </w:p>
    <w:p w:rsidR="00642A7C" w:rsidRDefault="0062102F" w:rsidP="00642A7C">
      <w:pPr>
        <w:pStyle w:val="BodyText"/>
      </w:pPr>
      <w:r>
        <w:fldChar w:fldCharType="end"/>
      </w:r>
    </w:p>
    <w:p w:rsidR="00642A7C" w:rsidRDefault="00642A7C" w:rsidP="00642A7C">
      <w:pPr>
        <w:pStyle w:val="BodyText"/>
        <w:sectPr w:rsidR="00642A7C" w:rsidSect="00642A7C">
          <w:headerReference w:type="even" r:id="rId11"/>
          <w:headerReference w:type="default" r:id="rId12"/>
          <w:footerReference w:type="even" r:id="rId13"/>
          <w:footerReference w:type="default" r:id="rId14"/>
          <w:pgSz w:w="11906" w:h="16838" w:code="9"/>
          <w:pgMar w:top="1440" w:right="1440" w:bottom="1440" w:left="1440" w:header="709" w:footer="709" w:gutter="0"/>
          <w:pgNumType w:fmt="lowerRoman"/>
          <w:cols w:space="708"/>
          <w:titlePg/>
          <w:docGrid w:linePitch="360"/>
        </w:sectPr>
      </w:pPr>
    </w:p>
    <w:p w:rsidR="00642A7C" w:rsidRDefault="00642A7C" w:rsidP="00642A7C">
      <w:pPr>
        <w:pStyle w:val="BodyText"/>
      </w:pPr>
    </w:p>
    <w:p w:rsidR="00A70CCA" w:rsidRDefault="00A70CCA" w:rsidP="00642A7C">
      <w:pPr>
        <w:pStyle w:val="BodyText"/>
      </w:pPr>
    </w:p>
    <w:p w:rsidR="00A70CCA" w:rsidRDefault="00A70CCA" w:rsidP="00642A7C">
      <w:pPr>
        <w:pStyle w:val="BodyText"/>
      </w:pPr>
    </w:p>
    <w:p w:rsidR="00A70CCA" w:rsidRPr="00642A7C" w:rsidRDefault="00A70CCA" w:rsidP="00642A7C">
      <w:pPr>
        <w:pStyle w:val="BodyText"/>
        <w:sectPr w:rsidR="00A70CCA" w:rsidRPr="00642A7C" w:rsidSect="00642A7C">
          <w:type w:val="continuous"/>
          <w:pgSz w:w="11906" w:h="16838" w:code="9"/>
          <w:pgMar w:top="1440" w:right="1440" w:bottom="1440" w:left="1440" w:header="709" w:footer="709" w:gutter="0"/>
          <w:cols w:space="708"/>
          <w:titlePg/>
          <w:docGrid w:linePitch="360"/>
        </w:sectPr>
      </w:pPr>
    </w:p>
    <w:p w:rsidR="00534760" w:rsidRPr="00642A7C" w:rsidRDefault="00534760" w:rsidP="00642A7C">
      <w:pPr>
        <w:pStyle w:val="ChapterHeading"/>
      </w:pPr>
      <w:bookmarkStart w:id="5" w:name="_Toc328304073"/>
      <w:r w:rsidRPr="00642A7C">
        <w:lastRenderedPageBreak/>
        <w:t>What is in th</w:t>
      </w:r>
      <w:r w:rsidR="003759A5" w:rsidRPr="00642A7C">
        <w:t>is</w:t>
      </w:r>
      <w:r w:rsidRPr="00642A7C">
        <w:t xml:space="preserve"> </w:t>
      </w:r>
      <w:r w:rsidR="004D1C60" w:rsidRPr="00642A7C">
        <w:t>g</w:t>
      </w:r>
      <w:r w:rsidR="003759A5" w:rsidRPr="00642A7C">
        <w:t>uide</w:t>
      </w:r>
      <w:r w:rsidRPr="00642A7C">
        <w:t>?</w:t>
      </w:r>
      <w:bookmarkEnd w:id="5"/>
    </w:p>
    <w:p w:rsidR="00534760" w:rsidRPr="00717A0D" w:rsidRDefault="00534760" w:rsidP="00642A7C">
      <w:pPr>
        <w:pStyle w:val="Body"/>
      </w:pPr>
      <w:r w:rsidRPr="00717A0D">
        <w:t xml:space="preserve">This </w:t>
      </w:r>
      <w:r w:rsidRPr="00EE2AE8">
        <w:rPr>
          <w:i/>
        </w:rPr>
        <w:t xml:space="preserve">Trainer Guide </w:t>
      </w:r>
      <w:r w:rsidR="007366CB" w:rsidRPr="00EE2AE8">
        <w:rPr>
          <w:i/>
        </w:rPr>
        <w:t>to Activities</w:t>
      </w:r>
      <w:r w:rsidR="007366CB">
        <w:t xml:space="preserve"> </w:t>
      </w:r>
      <w:r w:rsidRPr="00717A0D">
        <w:t>is part of a set of resources to support delivery of 9 units from qualifications in the SIT0</w:t>
      </w:r>
      <w:r w:rsidR="00C453CA">
        <w:t>7 Hospitality Training Package.</w:t>
      </w:r>
    </w:p>
    <w:p w:rsidR="00BE2D18" w:rsidRPr="00717A0D" w:rsidRDefault="00BE2D18" w:rsidP="008B3295">
      <w:pPr>
        <w:pStyle w:val="Body"/>
        <w:spacing w:after="240"/>
      </w:pPr>
      <w:r w:rsidRPr="00717A0D">
        <w:t>The resources have 3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2D18" w:rsidRPr="007366CB" w:rsidTr="0062102F">
        <w:tc>
          <w:tcPr>
            <w:tcW w:w="9072" w:type="dxa"/>
          </w:tcPr>
          <w:p w:rsidR="00BE2D18" w:rsidRPr="008B3295" w:rsidRDefault="00BE2D18" w:rsidP="0062102F">
            <w:pPr>
              <w:pStyle w:val="Body"/>
              <w:spacing w:before="120" w:after="240"/>
              <w:ind w:left="459" w:hanging="459"/>
              <w:rPr>
                <w:b/>
              </w:rPr>
            </w:pPr>
            <w:r w:rsidRPr="008B3295">
              <w:rPr>
                <w:b/>
              </w:rPr>
              <w:t xml:space="preserve">1. </w:t>
            </w:r>
            <w:r w:rsidR="008B3295" w:rsidRPr="008B3295">
              <w:rPr>
                <w:b/>
              </w:rPr>
              <w:tab/>
            </w:r>
            <w:r w:rsidRPr="008B3295">
              <w:rPr>
                <w:b/>
              </w:rPr>
              <w:t>Learner Workbook.</w:t>
            </w:r>
          </w:p>
        </w:tc>
      </w:tr>
      <w:tr w:rsidR="00BE2D18" w:rsidRPr="007366CB" w:rsidTr="0062102F">
        <w:tc>
          <w:tcPr>
            <w:tcW w:w="9072" w:type="dxa"/>
          </w:tcPr>
          <w:p w:rsidR="00BE2D18" w:rsidRPr="008B3295" w:rsidRDefault="00BE2D18" w:rsidP="0062102F">
            <w:pPr>
              <w:pStyle w:val="Body"/>
              <w:spacing w:before="120"/>
              <w:ind w:left="459" w:hanging="459"/>
              <w:rPr>
                <w:b/>
              </w:rPr>
            </w:pPr>
            <w:r w:rsidRPr="008B3295">
              <w:rPr>
                <w:b/>
              </w:rPr>
              <w:t xml:space="preserve">2. </w:t>
            </w:r>
            <w:r w:rsidR="008B3295" w:rsidRPr="008B3295">
              <w:rPr>
                <w:b/>
              </w:rPr>
              <w:tab/>
            </w:r>
            <w:r w:rsidRPr="008B3295">
              <w:rPr>
                <w:b/>
              </w:rPr>
              <w:t>General Trainer’s Guide</w:t>
            </w:r>
          </w:p>
          <w:p w:rsidR="00BE2D18" w:rsidRDefault="00BE2D18" w:rsidP="008B3295">
            <w:pPr>
              <w:pStyle w:val="Body"/>
              <w:ind w:left="459"/>
            </w:pPr>
            <w:r>
              <w:t>T</w:t>
            </w:r>
            <w:r w:rsidRPr="007366CB">
              <w:t>his single guide contains information to assist trainers to understand:</w:t>
            </w:r>
          </w:p>
          <w:p w:rsidR="00BE2D18" w:rsidRDefault="00BE2D18" w:rsidP="008B3295">
            <w:pPr>
              <w:pStyle w:val="BulletList1"/>
              <w:ind w:left="885" w:hanging="426"/>
            </w:pPr>
            <w:r w:rsidRPr="007366CB">
              <w:t xml:space="preserve">the </w:t>
            </w:r>
            <w:r w:rsidR="0037472B">
              <w:t>purpose and design of the resources</w:t>
            </w:r>
          </w:p>
          <w:p w:rsidR="00BE2D18" w:rsidRDefault="00BE2D18" w:rsidP="008B3295">
            <w:pPr>
              <w:pStyle w:val="BulletList1"/>
              <w:ind w:left="885" w:hanging="426"/>
            </w:pPr>
            <w:r>
              <w:t>strategies for working with</w:t>
            </w:r>
            <w:r w:rsidRPr="007366CB">
              <w:t xml:space="preserve"> learners with lower LLN levels</w:t>
            </w:r>
          </w:p>
          <w:p w:rsidR="00BE2D18" w:rsidRDefault="00BE2D18" w:rsidP="008B3295">
            <w:pPr>
              <w:pStyle w:val="BulletList1"/>
              <w:ind w:left="885" w:hanging="426"/>
            </w:pPr>
            <w:r>
              <w:t>strategies for working with Indigenous learners</w:t>
            </w:r>
          </w:p>
          <w:p w:rsidR="00BE2D18" w:rsidRPr="007366CB" w:rsidRDefault="00460F3F" w:rsidP="0062102F">
            <w:pPr>
              <w:pStyle w:val="BulletList1"/>
              <w:spacing w:after="240"/>
              <w:ind w:left="885" w:hanging="426"/>
            </w:pPr>
            <w:proofErr w:type="gramStart"/>
            <w:r>
              <w:t>strategies</w:t>
            </w:r>
            <w:proofErr w:type="gramEnd"/>
            <w:r>
              <w:t xml:space="preserve"> for desi</w:t>
            </w:r>
            <w:r w:rsidR="00C453CA">
              <w:t>gning and conducting assessment</w:t>
            </w:r>
            <w:r>
              <w:t xml:space="preserve"> appropriate to these learner groups</w:t>
            </w:r>
            <w:r w:rsidR="00BE2D18" w:rsidRPr="007366CB">
              <w:t xml:space="preserve"> and AQF levels</w:t>
            </w:r>
            <w:r w:rsidR="00BE2D18">
              <w:t>.</w:t>
            </w:r>
          </w:p>
        </w:tc>
      </w:tr>
      <w:tr w:rsidR="00BE2D18" w:rsidRPr="007366CB" w:rsidTr="00A752C0">
        <w:tc>
          <w:tcPr>
            <w:tcW w:w="9072" w:type="dxa"/>
            <w:shd w:val="clear" w:color="auto" w:fill="BFBFBF" w:themeFill="background1" w:themeFillShade="BF"/>
          </w:tcPr>
          <w:p w:rsidR="00BE2D18" w:rsidRPr="008B3295" w:rsidRDefault="00BE2D18" w:rsidP="0062102F">
            <w:pPr>
              <w:pStyle w:val="Body"/>
              <w:spacing w:before="120"/>
              <w:ind w:left="459" w:hanging="459"/>
              <w:rPr>
                <w:b/>
              </w:rPr>
            </w:pPr>
            <w:r>
              <w:rPr>
                <w:b/>
              </w:rPr>
              <w:t xml:space="preserve">3. </w:t>
            </w:r>
            <w:r w:rsidRPr="0046717E">
              <w:rPr>
                <w:b/>
              </w:rPr>
              <w:t xml:space="preserve">Trainer’s Guide to </w:t>
            </w:r>
            <w:r>
              <w:rPr>
                <w:b/>
              </w:rPr>
              <w:t>A</w:t>
            </w:r>
            <w:r w:rsidRPr="0046717E">
              <w:rPr>
                <w:b/>
              </w:rPr>
              <w:t>ctivities</w:t>
            </w:r>
          </w:p>
          <w:p w:rsidR="00BE2D18" w:rsidRDefault="00BE2D18" w:rsidP="008B3295">
            <w:pPr>
              <w:pStyle w:val="Body"/>
              <w:ind w:left="459"/>
            </w:pPr>
            <w:r>
              <w:t>T</w:t>
            </w:r>
            <w:r w:rsidRPr="007366CB">
              <w:t>here is one of these for each unit. It contains:</w:t>
            </w:r>
          </w:p>
          <w:p w:rsidR="00BE2D18" w:rsidRDefault="00BE2D18" w:rsidP="008B3295">
            <w:pPr>
              <w:pStyle w:val="BulletList1"/>
              <w:ind w:left="885" w:hanging="426"/>
            </w:pPr>
            <w:r w:rsidRPr="007366CB">
              <w:t>a summary of the LLN requirements of that unit</w:t>
            </w:r>
          </w:p>
          <w:p w:rsidR="00BE2D18" w:rsidRPr="007366CB" w:rsidRDefault="00BE2D18" w:rsidP="008B3295">
            <w:pPr>
              <w:pStyle w:val="BulletList1"/>
              <w:spacing w:after="240"/>
              <w:ind w:left="885" w:hanging="426"/>
            </w:pPr>
            <w:proofErr w:type="gramStart"/>
            <w:r w:rsidRPr="007366CB">
              <w:t>advice</w:t>
            </w:r>
            <w:proofErr w:type="gramEnd"/>
            <w:r w:rsidRPr="007366CB">
              <w:t xml:space="preserve"> on using the Learner Workbook activi</w:t>
            </w:r>
            <w:r w:rsidR="00A732AE">
              <w:t>ties for that unit.</w:t>
            </w:r>
          </w:p>
        </w:tc>
      </w:tr>
    </w:tbl>
    <w:p w:rsidR="00534760" w:rsidRPr="00717A0D" w:rsidRDefault="007366CB" w:rsidP="0062102F">
      <w:pPr>
        <w:pStyle w:val="Body"/>
        <w:spacing w:before="240"/>
      </w:pPr>
      <w:r>
        <w:t xml:space="preserve">This </w:t>
      </w:r>
      <w:r w:rsidR="00EE2AE8" w:rsidRPr="00EE2AE8">
        <w:rPr>
          <w:i/>
        </w:rPr>
        <w:t>Trainer Guide to Activities</w:t>
      </w:r>
      <w:r>
        <w:t xml:space="preserve"> supports the highlighted unit.</w:t>
      </w:r>
    </w:p>
    <w:tbl>
      <w:tblPr>
        <w:tblW w:w="0" w:type="auto"/>
        <w:tblInd w:w="108" w:type="dxa"/>
        <w:tblLook w:val="04A0" w:firstRow="1" w:lastRow="0" w:firstColumn="1" w:lastColumn="0" w:noHBand="0" w:noVBand="1"/>
      </w:tblPr>
      <w:tblGrid>
        <w:gridCol w:w="9072"/>
      </w:tblGrid>
      <w:tr w:rsidR="007366CB" w:rsidRPr="007366CB" w:rsidTr="00642A7C">
        <w:tc>
          <w:tcPr>
            <w:tcW w:w="9072" w:type="dxa"/>
          </w:tcPr>
          <w:p w:rsidR="007366CB" w:rsidRPr="007366CB" w:rsidRDefault="007366CB" w:rsidP="008B3295">
            <w:pPr>
              <w:pStyle w:val="BulletList1"/>
            </w:pPr>
            <w:r w:rsidRPr="007366CB">
              <w:t>SITHIND001B Develop and update hospitality industry knowledge</w:t>
            </w:r>
          </w:p>
        </w:tc>
      </w:tr>
      <w:tr w:rsidR="007366CB" w:rsidRPr="007366CB" w:rsidTr="00642A7C">
        <w:tc>
          <w:tcPr>
            <w:tcW w:w="9072" w:type="dxa"/>
          </w:tcPr>
          <w:p w:rsidR="007366CB" w:rsidRPr="007366CB" w:rsidRDefault="007366CB" w:rsidP="008B3295">
            <w:pPr>
              <w:pStyle w:val="BulletList1"/>
            </w:pPr>
            <w:r w:rsidRPr="007366CB">
              <w:t>SITXCOM001A Work with colleagues and customers</w:t>
            </w:r>
          </w:p>
        </w:tc>
      </w:tr>
      <w:tr w:rsidR="007366CB" w:rsidRPr="007366CB" w:rsidTr="00642A7C">
        <w:tc>
          <w:tcPr>
            <w:tcW w:w="9072" w:type="dxa"/>
          </w:tcPr>
          <w:p w:rsidR="007366CB" w:rsidRPr="007366CB" w:rsidRDefault="007366CB" w:rsidP="008B3295">
            <w:pPr>
              <w:pStyle w:val="BulletList1"/>
            </w:pPr>
            <w:r w:rsidRPr="007366CB">
              <w:t>SITXCOM002A Work in a socially diverse environment</w:t>
            </w:r>
          </w:p>
        </w:tc>
      </w:tr>
      <w:tr w:rsidR="007366CB" w:rsidRPr="007366CB" w:rsidTr="00642A7C">
        <w:tc>
          <w:tcPr>
            <w:tcW w:w="9072" w:type="dxa"/>
          </w:tcPr>
          <w:p w:rsidR="007366CB" w:rsidRPr="007366CB" w:rsidRDefault="007366CB" w:rsidP="008B3295">
            <w:pPr>
              <w:pStyle w:val="BulletList1"/>
            </w:pPr>
            <w:r w:rsidRPr="007366CB">
              <w:t>SITXOHS001B Follow health, safety and security procedures</w:t>
            </w:r>
          </w:p>
        </w:tc>
      </w:tr>
      <w:tr w:rsidR="007366CB" w:rsidRPr="007366CB" w:rsidTr="00642A7C">
        <w:tc>
          <w:tcPr>
            <w:tcW w:w="9072" w:type="dxa"/>
          </w:tcPr>
          <w:p w:rsidR="007366CB" w:rsidRPr="007366CB" w:rsidRDefault="007366CB" w:rsidP="008B3295">
            <w:pPr>
              <w:pStyle w:val="BulletList1"/>
            </w:pPr>
            <w:r w:rsidRPr="007366CB">
              <w:t>SITXOHS002A Foll</w:t>
            </w:r>
            <w:r w:rsidR="00C453CA">
              <w:t>ow workplace hygiene procedures</w:t>
            </w:r>
          </w:p>
        </w:tc>
      </w:tr>
      <w:tr w:rsidR="007366CB" w:rsidRPr="007366CB" w:rsidTr="00642A7C">
        <w:tc>
          <w:tcPr>
            <w:tcW w:w="9072" w:type="dxa"/>
          </w:tcPr>
          <w:p w:rsidR="007366CB" w:rsidRPr="007366CB" w:rsidRDefault="007366CB" w:rsidP="008B3295">
            <w:pPr>
              <w:pStyle w:val="BulletList1"/>
            </w:pPr>
            <w:r w:rsidRPr="007366CB">
              <w:t>SITHACS005B Prepare rooms for guests</w:t>
            </w:r>
          </w:p>
        </w:tc>
      </w:tr>
      <w:tr w:rsidR="007366CB" w:rsidRPr="007366CB" w:rsidTr="00826533">
        <w:tc>
          <w:tcPr>
            <w:tcW w:w="9072" w:type="dxa"/>
            <w:shd w:val="clear" w:color="auto" w:fill="BFBFBF" w:themeFill="background1" w:themeFillShade="BF"/>
          </w:tcPr>
          <w:p w:rsidR="007366CB" w:rsidRPr="007366CB" w:rsidRDefault="007366CB" w:rsidP="008B3295">
            <w:pPr>
              <w:pStyle w:val="BulletList1"/>
            </w:pPr>
            <w:r w:rsidRPr="007366CB">
              <w:t>SITHACS006B Clean premises and equipment</w:t>
            </w:r>
          </w:p>
        </w:tc>
      </w:tr>
      <w:tr w:rsidR="007366CB" w:rsidRPr="007366CB" w:rsidTr="008B3295">
        <w:tc>
          <w:tcPr>
            <w:tcW w:w="9072" w:type="dxa"/>
          </w:tcPr>
          <w:p w:rsidR="007366CB" w:rsidRPr="007366CB" w:rsidRDefault="007366CB" w:rsidP="008B3295">
            <w:pPr>
              <w:pStyle w:val="BulletList1"/>
            </w:pPr>
            <w:r w:rsidRPr="007366CB">
              <w:t>SITHCCC003B Receive and store kitchen supplies</w:t>
            </w:r>
          </w:p>
        </w:tc>
      </w:tr>
      <w:tr w:rsidR="007366CB" w:rsidRPr="007366CB" w:rsidTr="00826533">
        <w:tc>
          <w:tcPr>
            <w:tcW w:w="9072" w:type="dxa"/>
            <w:shd w:val="clear" w:color="auto" w:fill="auto"/>
          </w:tcPr>
          <w:p w:rsidR="007366CB" w:rsidRPr="007366CB" w:rsidRDefault="007366CB" w:rsidP="008B3295">
            <w:pPr>
              <w:pStyle w:val="BulletList1"/>
            </w:pPr>
            <w:r w:rsidRPr="007366CB">
              <w:t>SITHCCC00</w:t>
            </w:r>
            <w:r w:rsidR="008B3295">
              <w:t>4</w:t>
            </w:r>
            <w:r w:rsidRPr="007366CB">
              <w:t>B Clea</w:t>
            </w:r>
            <w:r w:rsidR="00C453CA">
              <w:t>n and maintain kitchen premises</w:t>
            </w:r>
          </w:p>
        </w:tc>
      </w:tr>
    </w:tbl>
    <w:p w:rsidR="00452D26" w:rsidRDefault="00452D26">
      <w:pPr>
        <w:rPr>
          <w:rFonts w:ascii="Century Gothic" w:eastAsiaTheme="majorEastAsia" w:hAnsi="Century Gothic" w:cstheme="majorBidi"/>
          <w:bCs/>
          <w:sz w:val="40"/>
          <w:szCs w:val="40"/>
          <w:lang w:val="en-US"/>
        </w:rPr>
      </w:pPr>
      <w:r>
        <w:br w:type="page"/>
      </w:r>
    </w:p>
    <w:p w:rsidR="00735008" w:rsidRDefault="00032A9F" w:rsidP="008B3295">
      <w:pPr>
        <w:pStyle w:val="ChapterHeading"/>
      </w:pPr>
      <w:bookmarkStart w:id="6" w:name="_Toc328304074"/>
      <w:r>
        <w:lastRenderedPageBreak/>
        <w:t>LLN r</w:t>
      </w:r>
      <w:r w:rsidR="007366CB">
        <w:t>equirements of the unit</w:t>
      </w:r>
      <w:bookmarkEnd w:id="6"/>
    </w:p>
    <w:p w:rsidR="0007546C" w:rsidRPr="008B3295" w:rsidRDefault="00684DCC" w:rsidP="008B3295">
      <w:pPr>
        <w:pStyle w:val="Body"/>
        <w:rPr>
          <w:i/>
        </w:rPr>
      </w:pPr>
      <w:proofErr w:type="gramStart"/>
      <w:r w:rsidRPr="00684DCC">
        <w:rPr>
          <w:i/>
        </w:rPr>
        <w:t>SITHACS006B Clean premises and equipment</w:t>
      </w:r>
      <w:r w:rsidR="0007546C" w:rsidRPr="008B3295">
        <w:rPr>
          <w:i/>
        </w:rPr>
        <w:t>.</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2102F" w:rsidRPr="0062102F" w:rsidTr="0062102F">
        <w:tc>
          <w:tcPr>
            <w:tcW w:w="2694"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Skill</w:t>
            </w:r>
          </w:p>
        </w:tc>
        <w:tc>
          <w:tcPr>
            <w:tcW w:w="6378"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Applications</w:t>
            </w:r>
          </w:p>
        </w:tc>
      </w:tr>
      <w:tr w:rsidR="0007546C" w:rsidRPr="00265C73" w:rsidTr="0062102F">
        <w:tc>
          <w:tcPr>
            <w:tcW w:w="2694" w:type="dxa"/>
          </w:tcPr>
          <w:p w:rsidR="0007546C" w:rsidRPr="008B3295" w:rsidRDefault="00AA3D64" w:rsidP="008B3295">
            <w:pPr>
              <w:pStyle w:val="Body"/>
              <w:spacing w:before="120"/>
              <w:rPr>
                <w:b/>
              </w:rPr>
            </w:pPr>
            <w:r w:rsidRPr="008B3295">
              <w:rPr>
                <w:b/>
              </w:rPr>
              <w:t>Reading</w:t>
            </w:r>
          </w:p>
        </w:tc>
        <w:tc>
          <w:tcPr>
            <w:tcW w:w="6378" w:type="dxa"/>
          </w:tcPr>
          <w:p w:rsidR="0007546C" w:rsidRPr="00826533" w:rsidRDefault="00826533" w:rsidP="00826533">
            <w:pPr>
              <w:pStyle w:val="Body"/>
              <w:spacing w:before="120"/>
            </w:pPr>
            <w:r w:rsidRPr="00826533">
              <w:t>Read and understand product labels and safety instructions</w:t>
            </w:r>
          </w:p>
        </w:tc>
      </w:tr>
      <w:tr w:rsidR="0007546C" w:rsidRPr="00265C73" w:rsidTr="0062102F">
        <w:tc>
          <w:tcPr>
            <w:tcW w:w="2694" w:type="dxa"/>
          </w:tcPr>
          <w:p w:rsidR="0007546C" w:rsidRPr="008B3295" w:rsidRDefault="00AA3D64" w:rsidP="008B3295">
            <w:pPr>
              <w:pStyle w:val="Body"/>
              <w:spacing w:before="120"/>
              <w:rPr>
                <w:b/>
              </w:rPr>
            </w:pPr>
            <w:r w:rsidRPr="008B3295">
              <w:rPr>
                <w:b/>
              </w:rPr>
              <w:t>Speaking and listening</w:t>
            </w:r>
          </w:p>
        </w:tc>
        <w:tc>
          <w:tcPr>
            <w:tcW w:w="6378" w:type="dxa"/>
          </w:tcPr>
          <w:p w:rsidR="0007546C" w:rsidRPr="00826533" w:rsidRDefault="00826533" w:rsidP="00826533">
            <w:pPr>
              <w:pStyle w:val="Body"/>
              <w:spacing w:before="120"/>
            </w:pPr>
            <w:r w:rsidRPr="00826533">
              <w:t>Report equipment faults</w:t>
            </w:r>
          </w:p>
        </w:tc>
      </w:tr>
      <w:tr w:rsidR="0007546C" w:rsidRPr="00265C73" w:rsidTr="0062102F">
        <w:tc>
          <w:tcPr>
            <w:tcW w:w="2694" w:type="dxa"/>
          </w:tcPr>
          <w:p w:rsidR="0007546C" w:rsidRPr="008B3295" w:rsidRDefault="00AA3D64" w:rsidP="008B3295">
            <w:pPr>
              <w:pStyle w:val="Body"/>
              <w:spacing w:before="120"/>
              <w:rPr>
                <w:b/>
              </w:rPr>
            </w:pPr>
            <w:r w:rsidRPr="008B3295">
              <w:rPr>
                <w:b/>
              </w:rPr>
              <w:t>Writing</w:t>
            </w:r>
          </w:p>
        </w:tc>
        <w:tc>
          <w:tcPr>
            <w:tcW w:w="6378" w:type="dxa"/>
          </w:tcPr>
          <w:p w:rsidR="0007546C" w:rsidRPr="00826533" w:rsidRDefault="00826533" w:rsidP="00826533">
            <w:pPr>
              <w:pStyle w:val="Body"/>
              <w:spacing w:before="120"/>
            </w:pPr>
            <w:r w:rsidRPr="00826533">
              <w:t>Report equipment faults</w:t>
            </w:r>
          </w:p>
        </w:tc>
      </w:tr>
      <w:tr w:rsidR="0007546C" w:rsidRPr="00265C73" w:rsidTr="0062102F">
        <w:tc>
          <w:tcPr>
            <w:tcW w:w="2694" w:type="dxa"/>
          </w:tcPr>
          <w:p w:rsidR="0007546C" w:rsidRPr="008B3295" w:rsidRDefault="0007546C" w:rsidP="008B3295">
            <w:pPr>
              <w:pStyle w:val="Body"/>
              <w:spacing w:before="120"/>
              <w:rPr>
                <w:b/>
              </w:rPr>
            </w:pPr>
            <w:r w:rsidRPr="008B3295">
              <w:rPr>
                <w:b/>
              </w:rPr>
              <w:t>Numeracy</w:t>
            </w:r>
          </w:p>
        </w:tc>
        <w:tc>
          <w:tcPr>
            <w:tcW w:w="6378" w:type="dxa"/>
          </w:tcPr>
          <w:p w:rsidR="0007546C" w:rsidRDefault="00826533" w:rsidP="008B3295">
            <w:pPr>
              <w:pStyle w:val="Body"/>
              <w:spacing w:before="120"/>
            </w:pPr>
            <w:r>
              <w:t>Calculate the dilution of cleaning products</w:t>
            </w:r>
          </w:p>
          <w:p w:rsidR="00EA5509" w:rsidRPr="00826533" w:rsidRDefault="00EA5509" w:rsidP="008B3295">
            <w:pPr>
              <w:pStyle w:val="Body"/>
              <w:spacing w:before="120"/>
            </w:pPr>
            <w:r>
              <w:t>Interpret a schedule</w:t>
            </w:r>
          </w:p>
        </w:tc>
      </w:tr>
      <w:tr w:rsidR="0007546C" w:rsidRPr="00265C73" w:rsidTr="0062102F">
        <w:tc>
          <w:tcPr>
            <w:tcW w:w="2694" w:type="dxa"/>
          </w:tcPr>
          <w:p w:rsidR="0007546C" w:rsidRPr="008B3295" w:rsidRDefault="00AA3D64" w:rsidP="008B3295">
            <w:pPr>
              <w:pStyle w:val="Body"/>
              <w:spacing w:before="120"/>
              <w:rPr>
                <w:b/>
              </w:rPr>
            </w:pPr>
            <w:r w:rsidRPr="008B3295">
              <w:rPr>
                <w:b/>
              </w:rPr>
              <w:t>Computer literacy</w:t>
            </w:r>
          </w:p>
        </w:tc>
        <w:tc>
          <w:tcPr>
            <w:tcW w:w="6378" w:type="dxa"/>
          </w:tcPr>
          <w:p w:rsidR="0007546C" w:rsidRPr="00826533" w:rsidRDefault="00826533" w:rsidP="008B3295">
            <w:pPr>
              <w:pStyle w:val="Body"/>
              <w:spacing w:before="120"/>
            </w:pPr>
            <w:r>
              <w:t>None</w:t>
            </w:r>
          </w:p>
        </w:tc>
      </w:tr>
      <w:tr w:rsidR="0007546C" w:rsidRPr="00265C73" w:rsidTr="0062102F">
        <w:tc>
          <w:tcPr>
            <w:tcW w:w="2694" w:type="dxa"/>
          </w:tcPr>
          <w:p w:rsidR="0007546C" w:rsidRPr="008B3295" w:rsidRDefault="00AA3D64" w:rsidP="008B3295">
            <w:pPr>
              <w:pStyle w:val="Body"/>
              <w:spacing w:before="120"/>
              <w:rPr>
                <w:b/>
              </w:rPr>
            </w:pPr>
            <w:r w:rsidRPr="008B3295">
              <w:rPr>
                <w:b/>
              </w:rPr>
              <w:t>Research</w:t>
            </w:r>
          </w:p>
        </w:tc>
        <w:tc>
          <w:tcPr>
            <w:tcW w:w="6378" w:type="dxa"/>
          </w:tcPr>
          <w:p w:rsidR="0007546C" w:rsidRPr="00826533" w:rsidRDefault="0007546C" w:rsidP="008B3295">
            <w:pPr>
              <w:pStyle w:val="Body"/>
              <w:spacing w:before="120"/>
            </w:pPr>
            <w:r w:rsidRPr="00826533">
              <w:t>None</w:t>
            </w:r>
          </w:p>
        </w:tc>
      </w:tr>
    </w:tbl>
    <w:p w:rsidR="005B1CE2" w:rsidRDefault="005B1CE2">
      <w:pPr>
        <w:rPr>
          <w:rFonts w:ascii="Century Gothic" w:eastAsiaTheme="majorEastAsia" w:hAnsi="Century Gothic" w:cstheme="majorBidi"/>
          <w:bCs/>
          <w:sz w:val="40"/>
          <w:szCs w:val="40"/>
          <w:lang w:val="en-US"/>
        </w:rPr>
      </w:pPr>
      <w:r>
        <w:br w:type="page"/>
      </w:r>
    </w:p>
    <w:p w:rsidR="003C013C" w:rsidRDefault="008B3295" w:rsidP="008B3295">
      <w:pPr>
        <w:pStyle w:val="ChapterHeading"/>
      </w:pPr>
      <w:bookmarkStart w:id="7" w:name="_Toc328304075"/>
      <w:r>
        <w:lastRenderedPageBreak/>
        <w:t>Guide to the activities</w:t>
      </w:r>
      <w:bookmarkEnd w:id="7"/>
    </w:p>
    <w:p w:rsidR="008B3295" w:rsidRDefault="008B3295" w:rsidP="008B3295">
      <w:pPr>
        <w:pStyle w:val="BodyText"/>
      </w:pPr>
    </w:p>
    <w:p w:rsidR="008B3295" w:rsidRDefault="008B3295" w:rsidP="008B3295">
      <w:pPr>
        <w:pStyle w:val="Body"/>
      </w:pPr>
      <w:r>
        <w:t>This guide to the activities provides:</w:t>
      </w:r>
    </w:p>
    <w:p w:rsidR="008B3295" w:rsidRDefault="008B3295" w:rsidP="008B3295">
      <w:pPr>
        <w:pStyle w:val="BulletList1"/>
      </w:pPr>
      <w:proofErr w:type="gramStart"/>
      <w:r>
        <w:t>advice</w:t>
      </w:r>
      <w:proofErr w:type="gramEnd"/>
      <w:r>
        <w:t xml:space="preserve"> on carrying out an activity where it may not be obvious from the design of the activity itself. When the design of an activity speaks for itself, comments are on possible variations, enhancements or extensions of the activity that would ensure it is useful for learners with lower LLN skills.</w:t>
      </w:r>
    </w:p>
    <w:p w:rsidR="008B3295" w:rsidRDefault="008B3295" w:rsidP="008B3295">
      <w:pPr>
        <w:pStyle w:val="BulletList1"/>
      </w:pPr>
      <w:proofErr w:type="gramStart"/>
      <w:r>
        <w:t>possible</w:t>
      </w:r>
      <w:proofErr w:type="gramEnd"/>
      <w:r>
        <w:t xml:space="preserve"> answers where this may assist the trainer to understand the intent of the activity.</w:t>
      </w:r>
    </w:p>
    <w:p w:rsidR="003C013C" w:rsidRPr="008B3295" w:rsidRDefault="003C013C" w:rsidP="003A3FF3">
      <w:pPr>
        <w:pStyle w:val="ActivityHead"/>
      </w:pPr>
      <w:bookmarkStart w:id="8" w:name="_Toc328304076"/>
      <w:r w:rsidRPr="008B3295">
        <w:t>Activity 1</w:t>
      </w:r>
      <w:r w:rsidR="008B3295" w:rsidRPr="008B3295">
        <w:tab/>
      </w:r>
      <w:r w:rsidR="00826533">
        <w:t>Would you stay in this hotel?</w:t>
      </w:r>
      <w:bookmarkEnd w:id="8"/>
    </w:p>
    <w:p w:rsidR="00826533" w:rsidRPr="00826533" w:rsidRDefault="00826533" w:rsidP="00826533">
      <w:pPr>
        <w:pStyle w:val="Body"/>
        <w:spacing w:before="120"/>
      </w:pPr>
      <w:r>
        <w:t xml:space="preserve">The extracts are extreme examples, but help make the point that cleaning is critical to a successful </w:t>
      </w:r>
      <w:r w:rsidRPr="00826533">
        <w:t>hospitality business.</w:t>
      </w:r>
    </w:p>
    <w:p w:rsidR="00826533" w:rsidRPr="00826533" w:rsidRDefault="00826533" w:rsidP="00826533">
      <w:pPr>
        <w:pStyle w:val="Body"/>
      </w:pPr>
      <w:r w:rsidRPr="00826533">
        <w:t>If learners have difficulty reading, you could read the extracts aloud or ask more confident readers to read an extract to the rest of the group.</w:t>
      </w:r>
    </w:p>
    <w:p w:rsidR="008B3295" w:rsidRDefault="00826533" w:rsidP="00826533">
      <w:pPr>
        <w:pStyle w:val="Body"/>
      </w:pPr>
      <w:r w:rsidRPr="00826533">
        <w:t>Use the activity to</w:t>
      </w:r>
      <w:r>
        <w:t xml:space="preserve"> stimulate ideas. For example, for Q.3 get ideas from learners and write brief notes on the whiteboard. Learners can copy down notes from the board.</w:t>
      </w:r>
    </w:p>
    <w:p w:rsidR="003C013C" w:rsidRPr="005D022D" w:rsidRDefault="003C013C" w:rsidP="003A3FF3">
      <w:pPr>
        <w:pStyle w:val="ActivityHead"/>
      </w:pPr>
      <w:bookmarkStart w:id="9" w:name="_Toc328304077"/>
      <w:r w:rsidRPr="005D022D">
        <w:t>Activity 2</w:t>
      </w:r>
      <w:r w:rsidR="008B3295">
        <w:t xml:space="preserve"> </w:t>
      </w:r>
      <w:r w:rsidR="008B3295">
        <w:tab/>
      </w:r>
      <w:r w:rsidR="00826533">
        <w:t>The cleaning trolley</w:t>
      </w:r>
      <w:bookmarkEnd w:id="9"/>
    </w:p>
    <w:p w:rsidR="003C013C" w:rsidRPr="00826533" w:rsidRDefault="00826533" w:rsidP="00826533">
      <w:pPr>
        <w:pStyle w:val="Body"/>
        <w:spacing w:before="120"/>
      </w:pPr>
      <w:r w:rsidRPr="00B26ADF">
        <w:t>Learners may use different words to describe the equipment and products. Use this as an opportunity to teach them correct industry terminology</w:t>
      </w:r>
      <w:r>
        <w:t>.</w:t>
      </w:r>
    </w:p>
    <w:p w:rsidR="003C013C" w:rsidRPr="005D022D" w:rsidRDefault="003C013C" w:rsidP="003A3FF3">
      <w:pPr>
        <w:pStyle w:val="ActivityHead"/>
      </w:pPr>
      <w:bookmarkStart w:id="10" w:name="_Toc328304078"/>
      <w:r w:rsidRPr="005D022D">
        <w:t>Activity 3</w:t>
      </w:r>
      <w:r w:rsidR="003A3FF3">
        <w:t xml:space="preserve"> </w:t>
      </w:r>
      <w:r w:rsidR="003A3FF3">
        <w:tab/>
      </w:r>
      <w:r w:rsidR="00826533">
        <w:t>Your workplace cleaning trolley</w:t>
      </w:r>
      <w:bookmarkEnd w:id="10"/>
    </w:p>
    <w:p w:rsidR="00826533" w:rsidRPr="00B26ADF" w:rsidRDefault="00826533" w:rsidP="00826533">
      <w:pPr>
        <w:pStyle w:val="Body"/>
        <w:spacing w:before="120"/>
      </w:pPr>
      <w:r w:rsidRPr="00B26ADF">
        <w:t>Th</w:t>
      </w:r>
      <w:r>
        <w:t>is activity is workplace based.</w:t>
      </w:r>
    </w:p>
    <w:p w:rsidR="003C013C" w:rsidRDefault="00826533" w:rsidP="00826533">
      <w:pPr>
        <w:pStyle w:val="Body"/>
      </w:pPr>
      <w:r w:rsidRPr="00B26ADF">
        <w:t>As well as learning about the trolley, this is a communication activity. Encourage learners to use industry terms and practise talking to others about the equipment</w:t>
      </w:r>
      <w:r>
        <w:t>.</w:t>
      </w:r>
    </w:p>
    <w:p w:rsidR="003C013C" w:rsidRPr="005D022D" w:rsidRDefault="003C013C" w:rsidP="003A3FF3">
      <w:pPr>
        <w:pStyle w:val="ActivityHead"/>
      </w:pPr>
      <w:bookmarkStart w:id="11" w:name="_Toc328304079"/>
      <w:r w:rsidRPr="005D022D">
        <w:t>Activity 4</w:t>
      </w:r>
      <w:r w:rsidR="003A3FF3">
        <w:tab/>
      </w:r>
      <w:r w:rsidR="00826533" w:rsidRPr="00B26ADF">
        <w:t>Use the correct equipment for the job</w:t>
      </w:r>
      <w:bookmarkEnd w:id="11"/>
    </w:p>
    <w:p w:rsidR="00EA3652" w:rsidRPr="00826533" w:rsidRDefault="00826533" w:rsidP="00826533">
      <w:pPr>
        <w:pStyle w:val="Body"/>
        <w:spacing w:before="120"/>
      </w:pPr>
      <w:r w:rsidRPr="00B26ADF">
        <w:t xml:space="preserve">Elicit learner suggestions and give positive reinforcement to individuals who volunteer ideas. Encourage </w:t>
      </w:r>
      <w:r>
        <w:t>learners</w:t>
      </w:r>
      <w:r w:rsidRPr="00B26ADF">
        <w:t xml:space="preserve"> to articulate reasons why they have given an answer, whether or not</w:t>
      </w:r>
      <w:r>
        <w:t xml:space="preserve"> it</w:t>
      </w:r>
      <w:r w:rsidRPr="00B26ADF">
        <w:t xml:space="preserve"> is the correct</w:t>
      </w:r>
      <w:r>
        <w:t xml:space="preserve"> answer.</w:t>
      </w:r>
    </w:p>
    <w:p w:rsidR="00826533" w:rsidRDefault="00826533">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2" w:name="_Toc328304080"/>
      <w:r w:rsidRPr="005D022D">
        <w:lastRenderedPageBreak/>
        <w:t>Activity 5</w:t>
      </w:r>
      <w:r w:rsidR="003A3FF3">
        <w:tab/>
      </w:r>
      <w:r w:rsidR="00826533">
        <w:t>Using equipment safely</w:t>
      </w:r>
      <w:bookmarkEnd w:id="12"/>
    </w:p>
    <w:p w:rsidR="00826533" w:rsidRPr="00843CC4" w:rsidRDefault="00826533" w:rsidP="00826533">
      <w:pPr>
        <w:pStyle w:val="Body"/>
        <w:spacing w:before="120"/>
      </w:pPr>
      <w:r w:rsidRPr="00843CC4">
        <w:t>Discuss each guideline and elicit suggestions.</w:t>
      </w:r>
    </w:p>
    <w:p w:rsidR="008264DE" w:rsidRPr="005D022D" w:rsidRDefault="00826533" w:rsidP="003A3FF3">
      <w:pPr>
        <w:pStyle w:val="Body"/>
      </w:pPr>
      <w:r w:rsidRPr="00843CC4">
        <w:t>Provide support and encouragement to all learners. Ask quiet people early so all the obvious ideas are not gone, but not first so it is not too challenging for them. Find the value in all responses, even if they are tangential</w:t>
      </w:r>
      <w:r>
        <w:t>.</w:t>
      </w:r>
    </w:p>
    <w:p w:rsidR="003C013C" w:rsidRPr="005D022D" w:rsidRDefault="003C013C" w:rsidP="003A3FF3">
      <w:pPr>
        <w:pStyle w:val="ActivityHead"/>
      </w:pPr>
      <w:bookmarkStart w:id="13" w:name="_Toc328304081"/>
      <w:r w:rsidRPr="005D022D">
        <w:t>Activity 6</w:t>
      </w:r>
      <w:r w:rsidR="003A3FF3">
        <w:t xml:space="preserve"> </w:t>
      </w:r>
      <w:r w:rsidR="003A3FF3">
        <w:tab/>
      </w:r>
      <w:r w:rsidR="00826533" w:rsidRPr="00B26ADF">
        <w:t>Care of cleaning equipment</w:t>
      </w:r>
      <w:bookmarkEnd w:id="13"/>
    </w:p>
    <w:p w:rsidR="00826533" w:rsidRPr="00843CC4" w:rsidRDefault="00826533" w:rsidP="00826533">
      <w:pPr>
        <w:pStyle w:val="Body"/>
        <w:spacing w:before="120"/>
      </w:pPr>
      <w:r>
        <w:t>Small groups will discuss w</w:t>
      </w:r>
      <w:r w:rsidRPr="00843CC4">
        <w:t xml:space="preserve">hat might happen if equipment is </w:t>
      </w:r>
      <w:r>
        <w:t>left dirty or poorly maintained. Ask them to feedback answers to the whole group. Here are some suggestions, but they may come up with others.</w:t>
      </w:r>
    </w:p>
    <w:p w:rsidR="00826533" w:rsidRPr="00B26ADF" w:rsidRDefault="00826533" w:rsidP="00826533">
      <w:pPr>
        <w:pStyle w:val="Body"/>
        <w:numPr>
          <w:ilvl w:val="0"/>
          <w:numId w:val="14"/>
        </w:numPr>
        <w:ind w:left="567" w:hanging="567"/>
        <w:rPr>
          <w:szCs w:val="20"/>
        </w:rPr>
      </w:pPr>
      <w:r w:rsidRPr="00B26ADF">
        <w:rPr>
          <w:szCs w:val="20"/>
        </w:rPr>
        <w:t>A vacuum cleaner with a clogged filter and full dust bag.</w:t>
      </w:r>
    </w:p>
    <w:p w:rsidR="00826533" w:rsidRPr="00B26ADF" w:rsidRDefault="00826533" w:rsidP="00826533">
      <w:pPr>
        <w:pStyle w:val="Body"/>
        <w:ind w:left="567"/>
        <w:rPr>
          <w:i/>
          <w:szCs w:val="20"/>
        </w:rPr>
      </w:pPr>
      <w:r w:rsidRPr="00B26ADF">
        <w:rPr>
          <w:i/>
          <w:szCs w:val="20"/>
        </w:rPr>
        <w:t>Will not suck effectively and may cause the cleaner's motor to eventually overheat and break down.</w:t>
      </w:r>
    </w:p>
    <w:p w:rsidR="00826533" w:rsidRPr="00B26ADF" w:rsidRDefault="00826533" w:rsidP="00826533">
      <w:pPr>
        <w:pStyle w:val="Body"/>
        <w:numPr>
          <w:ilvl w:val="0"/>
          <w:numId w:val="14"/>
        </w:numPr>
        <w:ind w:left="567" w:hanging="567"/>
        <w:rPr>
          <w:szCs w:val="20"/>
        </w:rPr>
      </w:pPr>
      <w:r w:rsidRPr="00B26ADF">
        <w:rPr>
          <w:szCs w:val="20"/>
        </w:rPr>
        <w:t>A mop which was used to clean up broken glass is not properly cleaned before being used again.</w:t>
      </w:r>
    </w:p>
    <w:p w:rsidR="00826533" w:rsidRPr="00B26ADF" w:rsidRDefault="00826533" w:rsidP="00826533">
      <w:pPr>
        <w:pStyle w:val="Body"/>
        <w:ind w:left="567"/>
        <w:rPr>
          <w:i/>
          <w:szCs w:val="20"/>
        </w:rPr>
      </w:pPr>
      <w:r w:rsidRPr="00B26ADF">
        <w:rPr>
          <w:i/>
          <w:szCs w:val="20"/>
        </w:rPr>
        <w:t>May cause damage to the next area to be cleaned, e.g. scratch a wooden floor.</w:t>
      </w:r>
    </w:p>
    <w:p w:rsidR="00826533" w:rsidRPr="00B26ADF" w:rsidRDefault="00826533" w:rsidP="00826533">
      <w:pPr>
        <w:pStyle w:val="Body"/>
        <w:numPr>
          <w:ilvl w:val="0"/>
          <w:numId w:val="14"/>
        </w:numPr>
        <w:ind w:left="567" w:hanging="567"/>
        <w:rPr>
          <w:szCs w:val="20"/>
        </w:rPr>
      </w:pPr>
      <w:r w:rsidRPr="00B26ADF">
        <w:rPr>
          <w:szCs w:val="20"/>
        </w:rPr>
        <w:t>Fran scenario</w:t>
      </w:r>
    </w:p>
    <w:p w:rsidR="00441E90" w:rsidRPr="00826533" w:rsidRDefault="00826533" w:rsidP="00826533">
      <w:pPr>
        <w:pStyle w:val="Body"/>
        <w:ind w:left="567"/>
        <w:rPr>
          <w:i/>
          <w:szCs w:val="20"/>
        </w:rPr>
      </w:pPr>
      <w:r w:rsidRPr="00B26ADF">
        <w:rPr>
          <w:i/>
          <w:szCs w:val="20"/>
        </w:rPr>
        <w:t>This scenario can lead to an interesting discussion based on real conflicts of duty. Fran needs to make a judgment about her (and her supervisor’s) priorities. Is it more important to stick to her schedule even if the public sees a messy and dirty trolley? Or is it more important for the public to see a clean, orderly trolley even if some cleaning is missed out or completed quickly?</w:t>
      </w:r>
    </w:p>
    <w:p w:rsidR="003C013C" w:rsidRPr="005D022D" w:rsidRDefault="003C013C" w:rsidP="003A3FF3">
      <w:pPr>
        <w:pStyle w:val="ActivityHead"/>
      </w:pPr>
      <w:bookmarkStart w:id="14" w:name="_Toc328304082"/>
      <w:r w:rsidRPr="005D022D">
        <w:t>Activity 7</w:t>
      </w:r>
      <w:r w:rsidR="003A3FF3">
        <w:tab/>
      </w:r>
      <w:r w:rsidR="00826533" w:rsidRPr="00B26ADF">
        <w:t>Your workplace cleaning equipment</w:t>
      </w:r>
      <w:bookmarkEnd w:id="14"/>
    </w:p>
    <w:p w:rsidR="00826533" w:rsidRPr="00843CC4" w:rsidRDefault="00826533" w:rsidP="00826533">
      <w:pPr>
        <w:pStyle w:val="Body"/>
        <w:spacing w:before="120"/>
      </w:pPr>
      <w:r w:rsidRPr="00843CC4">
        <w:t>Use this activity to familiarise the learners with the types of equipment available in their actual workplace, what it is called and what it is used for.</w:t>
      </w:r>
    </w:p>
    <w:p w:rsidR="00826533" w:rsidRDefault="00826533" w:rsidP="00826533">
      <w:pPr>
        <w:pStyle w:val="Body"/>
      </w:pPr>
      <w:r w:rsidRPr="00843CC4">
        <w:t>Show learners that there are usually instructions on how the equipment is used, either written or in pictures or both.</w:t>
      </w:r>
    </w:p>
    <w:p w:rsidR="003A3FF3" w:rsidRPr="003A3FF3" w:rsidRDefault="00826533" w:rsidP="00826533">
      <w:pPr>
        <w:pStyle w:val="Body"/>
      </w:pPr>
      <w:r>
        <w:t>If learners are not yet in a workplace, you could take pictures of cleaning equipment and ask learners what they think it is used form.</w:t>
      </w:r>
    </w:p>
    <w:p w:rsidR="003C013C" w:rsidRPr="005D022D" w:rsidRDefault="003C013C" w:rsidP="003A3FF3">
      <w:pPr>
        <w:pStyle w:val="ActivityHead"/>
      </w:pPr>
      <w:bookmarkStart w:id="15" w:name="_Toc328304083"/>
      <w:r w:rsidRPr="005D022D">
        <w:t>Activity 8</w:t>
      </w:r>
      <w:r w:rsidR="003A3FF3">
        <w:t xml:space="preserve"> </w:t>
      </w:r>
      <w:r w:rsidR="003A3FF3">
        <w:tab/>
      </w:r>
      <w:r w:rsidR="00826533" w:rsidRPr="00B26ADF">
        <w:t>Clean a piece of hospitality equipment</w:t>
      </w:r>
      <w:bookmarkEnd w:id="15"/>
    </w:p>
    <w:p w:rsidR="003F7802" w:rsidRPr="005D022D" w:rsidRDefault="00826533" w:rsidP="00826533">
      <w:pPr>
        <w:pStyle w:val="Body"/>
        <w:spacing w:before="120"/>
      </w:pPr>
      <w:r w:rsidRPr="00843CC4">
        <w:t>This activity gives learners supervised practice in what may be a challenging activity for some. It also gives them practice in talking about what they are doing and why, which is a skill they need to practise to confidently answer oral assessment questions</w:t>
      </w:r>
    </w:p>
    <w:p w:rsidR="00826533" w:rsidRDefault="00826533">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6" w:name="_Toc328304084"/>
      <w:r w:rsidRPr="005D022D">
        <w:lastRenderedPageBreak/>
        <w:t>Activity 9</w:t>
      </w:r>
      <w:r w:rsidR="003A3FF3">
        <w:tab/>
      </w:r>
      <w:r w:rsidR="00826533" w:rsidRPr="00B26ADF">
        <w:rPr>
          <w:lang w:val="en-US"/>
        </w:rPr>
        <w:t>Reporting damaged equipment</w:t>
      </w:r>
      <w:bookmarkEnd w:id="16"/>
    </w:p>
    <w:p w:rsidR="000E2A0E" w:rsidRPr="00826533" w:rsidRDefault="00826533" w:rsidP="00826533">
      <w:pPr>
        <w:pStyle w:val="Body"/>
        <w:spacing w:before="120"/>
      </w:pPr>
      <w:r w:rsidRPr="00064406">
        <w:t>This discussion should help learners feel comfortable in prioritising their personal safety over task completion</w:t>
      </w:r>
      <w:r>
        <w:t>.</w:t>
      </w:r>
    </w:p>
    <w:p w:rsidR="003C013C" w:rsidRPr="005D022D" w:rsidRDefault="003C013C" w:rsidP="003A3FF3">
      <w:pPr>
        <w:pStyle w:val="ActivityHead"/>
      </w:pPr>
      <w:bookmarkStart w:id="17" w:name="_Toc328304085"/>
      <w:r w:rsidRPr="005D022D">
        <w:t>Activity 10</w:t>
      </w:r>
      <w:r w:rsidR="003A3FF3">
        <w:tab/>
      </w:r>
      <w:r w:rsidR="00826533" w:rsidRPr="00B26ADF">
        <w:t>Fill in a Maintenance Request tag</w:t>
      </w:r>
      <w:bookmarkEnd w:id="17"/>
    </w:p>
    <w:p w:rsidR="00826533" w:rsidRPr="00064406" w:rsidRDefault="00826533" w:rsidP="00826533">
      <w:pPr>
        <w:pStyle w:val="Body"/>
        <w:spacing w:before="120"/>
      </w:pPr>
      <w:r w:rsidRPr="00064406">
        <w:t>Discuss with the group first what action</w:t>
      </w:r>
      <w:r>
        <w:t xml:space="preserve"> they would take. Stress safety</w:t>
      </w:r>
      <w:r w:rsidRPr="00064406">
        <w:t xml:space="preserve"> and letting the supervisor know.</w:t>
      </w:r>
    </w:p>
    <w:p w:rsidR="00826533" w:rsidRPr="00064406" w:rsidRDefault="00826533" w:rsidP="00826533">
      <w:pPr>
        <w:pStyle w:val="Body"/>
      </w:pPr>
      <w:r w:rsidRPr="00064406">
        <w:t xml:space="preserve">If there is an Equipment Defect Report or similar reporting process at the learner’s place of work, </w:t>
      </w:r>
      <w:r>
        <w:t>use that form if possible.</w:t>
      </w:r>
    </w:p>
    <w:p w:rsidR="00826533" w:rsidRPr="00064406" w:rsidRDefault="00826533" w:rsidP="00826533">
      <w:pPr>
        <w:pStyle w:val="Body"/>
      </w:pPr>
      <w:r w:rsidRPr="00064406">
        <w:t>You may need to assist some learners to complete the form.</w:t>
      </w:r>
    </w:p>
    <w:p w:rsidR="00826533" w:rsidRPr="00064406" w:rsidRDefault="00826533" w:rsidP="00826533">
      <w:pPr>
        <w:pStyle w:val="Body"/>
      </w:pPr>
      <w:r w:rsidRPr="00064406">
        <w:t>If some learners need greater support with writing, you could make a completed copy of the Maintenance Request tag so these learners could copy the words.</w:t>
      </w:r>
    </w:p>
    <w:p w:rsidR="007F246A" w:rsidRPr="005D022D" w:rsidRDefault="00826533" w:rsidP="00826533">
      <w:pPr>
        <w:pStyle w:val="Body"/>
      </w:pPr>
      <w:r w:rsidRPr="00064406">
        <w:t xml:space="preserve">You may wish to provide extra practice for these learners. You could make copies of the tag for these learners to </w:t>
      </w:r>
      <w:r>
        <w:t>practise further</w:t>
      </w:r>
      <w:r w:rsidRPr="00064406">
        <w:t>.</w:t>
      </w:r>
    </w:p>
    <w:p w:rsidR="003C013C" w:rsidRPr="005D022D" w:rsidRDefault="003C013C" w:rsidP="003A3FF3">
      <w:pPr>
        <w:pStyle w:val="ActivityHead"/>
      </w:pPr>
      <w:bookmarkStart w:id="18" w:name="_Toc328304086"/>
      <w:r w:rsidRPr="005D022D">
        <w:t>Activity 11</w:t>
      </w:r>
      <w:r w:rsidR="003A3FF3">
        <w:t xml:space="preserve"> </w:t>
      </w:r>
      <w:r w:rsidR="003A3FF3">
        <w:tab/>
      </w:r>
      <w:r w:rsidR="00826533" w:rsidRPr="00B26ADF">
        <w:t>Different surfaces</w:t>
      </w:r>
      <w:bookmarkEnd w:id="18"/>
    </w:p>
    <w:p w:rsidR="00826533" w:rsidRPr="00064406" w:rsidRDefault="00826533" w:rsidP="00826533">
      <w:pPr>
        <w:pStyle w:val="Body"/>
        <w:spacing w:before="120" w:after="240"/>
      </w:pPr>
      <w:r w:rsidRPr="00064406">
        <w:t>Elicit learner suggestions and suggest some yourself if necessary.</w:t>
      </w:r>
      <w:r>
        <w:t xml:space="preserve"> Possible answers:</w:t>
      </w:r>
    </w:p>
    <w:tbl>
      <w:tblPr>
        <w:tblStyle w:val="TableGrid"/>
        <w:tblW w:w="0" w:type="auto"/>
        <w:tblInd w:w="108" w:type="dxa"/>
        <w:tblLook w:val="04A0" w:firstRow="1" w:lastRow="0" w:firstColumn="1" w:lastColumn="0" w:noHBand="0" w:noVBand="1"/>
      </w:tblPr>
      <w:tblGrid>
        <w:gridCol w:w="3544"/>
        <w:gridCol w:w="5528"/>
      </w:tblGrid>
      <w:tr w:rsidR="00826533" w:rsidRPr="00826533" w:rsidTr="00826533">
        <w:trPr>
          <w:cantSplit/>
          <w:tblHead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26533" w:rsidRPr="00826533" w:rsidRDefault="00826533" w:rsidP="00826533">
            <w:pPr>
              <w:pStyle w:val="Body"/>
              <w:rPr>
                <w:b/>
                <w:lang w:val="en-AU"/>
              </w:rPr>
            </w:pPr>
            <w:r w:rsidRPr="00826533">
              <w:rPr>
                <w:b/>
                <w:lang w:val="en-AU"/>
              </w:rPr>
              <w:t>Area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26533" w:rsidRPr="00826533" w:rsidRDefault="00826533" w:rsidP="00826533">
            <w:pPr>
              <w:pStyle w:val="Body"/>
              <w:rPr>
                <w:b/>
                <w:lang w:val="en-AU"/>
              </w:rPr>
            </w:pPr>
            <w:r w:rsidRPr="00826533">
              <w:rPr>
                <w:b/>
                <w:lang w:val="en-AU"/>
              </w:rPr>
              <w:t>Could be made of:</w:t>
            </w:r>
          </w:p>
        </w:tc>
      </w:tr>
      <w:tr w:rsidR="00826533" w:rsidRPr="00B26ADF" w:rsidTr="0082653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lang w:val="en-AU"/>
              </w:rPr>
            </w:pPr>
            <w:r w:rsidRPr="00B26ADF">
              <w:rPr>
                <w:lang w:val="en-AU"/>
              </w:rPr>
              <w:t>Floors</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i/>
              </w:rPr>
            </w:pPr>
            <w:r w:rsidRPr="00B26ADF">
              <w:rPr>
                <w:i/>
              </w:rPr>
              <w:t>Wood</w:t>
            </w:r>
          </w:p>
          <w:p w:rsidR="00826533" w:rsidRPr="00B26ADF" w:rsidRDefault="00826533" w:rsidP="00826533">
            <w:pPr>
              <w:pStyle w:val="Body"/>
              <w:rPr>
                <w:i/>
              </w:rPr>
            </w:pPr>
            <w:r w:rsidRPr="00B26ADF">
              <w:rPr>
                <w:i/>
              </w:rPr>
              <w:t>Carpet</w:t>
            </w:r>
          </w:p>
          <w:p w:rsidR="00826533" w:rsidRPr="00B26ADF" w:rsidRDefault="00826533" w:rsidP="00826533">
            <w:pPr>
              <w:pStyle w:val="Body"/>
              <w:rPr>
                <w:i/>
              </w:rPr>
            </w:pPr>
            <w:r w:rsidRPr="00B26ADF">
              <w:rPr>
                <w:i/>
              </w:rPr>
              <w:t>Marble</w:t>
            </w:r>
          </w:p>
          <w:p w:rsidR="00826533" w:rsidRPr="00B26ADF" w:rsidRDefault="00826533" w:rsidP="00826533">
            <w:pPr>
              <w:pStyle w:val="Body"/>
              <w:rPr>
                <w:i/>
              </w:rPr>
            </w:pPr>
            <w:r w:rsidRPr="00B26ADF">
              <w:rPr>
                <w:i/>
              </w:rPr>
              <w:t>Rubber</w:t>
            </w:r>
          </w:p>
          <w:p w:rsidR="00826533" w:rsidRPr="00B26ADF" w:rsidRDefault="00826533" w:rsidP="00826533">
            <w:pPr>
              <w:pStyle w:val="Body"/>
              <w:rPr>
                <w:i/>
              </w:rPr>
            </w:pPr>
            <w:r w:rsidRPr="00B26ADF">
              <w:rPr>
                <w:i/>
              </w:rPr>
              <w:t>Tiles</w:t>
            </w:r>
          </w:p>
          <w:p w:rsidR="00826533" w:rsidRPr="00B26ADF" w:rsidRDefault="00826533" w:rsidP="00826533">
            <w:pPr>
              <w:pStyle w:val="Body"/>
              <w:rPr>
                <w:i/>
              </w:rPr>
            </w:pPr>
            <w:r w:rsidRPr="00B26ADF">
              <w:rPr>
                <w:i/>
              </w:rPr>
              <w:t>Concrete</w:t>
            </w:r>
          </w:p>
          <w:p w:rsidR="00826533" w:rsidRPr="00B26ADF" w:rsidRDefault="00826533" w:rsidP="00826533">
            <w:pPr>
              <w:pStyle w:val="Body"/>
              <w:rPr>
                <w:i/>
              </w:rPr>
            </w:pPr>
            <w:r w:rsidRPr="00B26ADF">
              <w:rPr>
                <w:i/>
              </w:rPr>
              <w:t>Vinyl</w:t>
            </w:r>
          </w:p>
        </w:tc>
      </w:tr>
      <w:tr w:rsidR="00826533" w:rsidRPr="00B26ADF" w:rsidTr="0082653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lang w:val="en-AU"/>
              </w:rPr>
            </w:pPr>
            <w:r w:rsidRPr="00B26ADF">
              <w:rPr>
                <w:lang w:val="en-AU"/>
              </w:rPr>
              <w:t>Walls, skirting boards and ceilings</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i/>
              </w:rPr>
            </w:pPr>
            <w:r w:rsidRPr="00B26ADF">
              <w:rPr>
                <w:i/>
              </w:rPr>
              <w:t>Painted</w:t>
            </w:r>
          </w:p>
          <w:p w:rsidR="00826533" w:rsidRPr="00B26ADF" w:rsidRDefault="00826533" w:rsidP="00826533">
            <w:pPr>
              <w:pStyle w:val="Body"/>
              <w:rPr>
                <w:i/>
              </w:rPr>
            </w:pPr>
            <w:r w:rsidRPr="00B26ADF">
              <w:rPr>
                <w:i/>
              </w:rPr>
              <w:t>Tiled</w:t>
            </w:r>
          </w:p>
          <w:p w:rsidR="00826533" w:rsidRPr="00B26ADF" w:rsidRDefault="00826533" w:rsidP="00826533">
            <w:pPr>
              <w:pStyle w:val="Body"/>
              <w:rPr>
                <w:i/>
              </w:rPr>
            </w:pPr>
            <w:r w:rsidRPr="00B26ADF">
              <w:rPr>
                <w:i/>
              </w:rPr>
              <w:t>Wooden</w:t>
            </w:r>
          </w:p>
          <w:p w:rsidR="00826533" w:rsidRPr="00B26ADF" w:rsidRDefault="00826533" w:rsidP="00826533">
            <w:pPr>
              <w:pStyle w:val="Body"/>
              <w:rPr>
                <w:i/>
              </w:rPr>
            </w:pPr>
            <w:r w:rsidRPr="00B26ADF">
              <w:rPr>
                <w:i/>
              </w:rPr>
              <w:t>Wallpaper</w:t>
            </w:r>
          </w:p>
        </w:tc>
      </w:tr>
      <w:tr w:rsidR="00826533" w:rsidRPr="00B26ADF" w:rsidTr="00826533">
        <w:trPr>
          <w:cantSplit/>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lang w:val="en-AU"/>
              </w:rPr>
            </w:pPr>
            <w:r w:rsidRPr="00B26ADF">
              <w:rPr>
                <w:lang w:val="en-AU"/>
              </w:rPr>
              <w:lastRenderedPageBreak/>
              <w:t>Furniture, fixtures and fittings</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i/>
              </w:rPr>
            </w:pPr>
            <w:r w:rsidRPr="00B26ADF">
              <w:rPr>
                <w:i/>
              </w:rPr>
              <w:t>Metal</w:t>
            </w:r>
          </w:p>
          <w:p w:rsidR="00826533" w:rsidRPr="00B26ADF" w:rsidRDefault="00826533" w:rsidP="00826533">
            <w:pPr>
              <w:pStyle w:val="Body"/>
              <w:rPr>
                <w:i/>
              </w:rPr>
            </w:pPr>
            <w:r w:rsidRPr="00B26ADF">
              <w:rPr>
                <w:i/>
              </w:rPr>
              <w:t>Plastic</w:t>
            </w:r>
          </w:p>
          <w:p w:rsidR="00826533" w:rsidRPr="00B26ADF" w:rsidRDefault="00826533" w:rsidP="00826533">
            <w:pPr>
              <w:pStyle w:val="Body"/>
              <w:rPr>
                <w:i/>
              </w:rPr>
            </w:pPr>
            <w:r w:rsidRPr="00B26ADF">
              <w:rPr>
                <w:i/>
              </w:rPr>
              <w:t>Ceramic</w:t>
            </w:r>
          </w:p>
          <w:p w:rsidR="00826533" w:rsidRPr="00B26ADF" w:rsidRDefault="00826533" w:rsidP="00826533">
            <w:pPr>
              <w:pStyle w:val="Body"/>
              <w:rPr>
                <w:i/>
              </w:rPr>
            </w:pPr>
            <w:r w:rsidRPr="00B26ADF">
              <w:rPr>
                <w:i/>
              </w:rPr>
              <w:t>Glass</w:t>
            </w:r>
          </w:p>
          <w:p w:rsidR="00826533" w:rsidRPr="00B26ADF" w:rsidRDefault="00826533" w:rsidP="00826533">
            <w:pPr>
              <w:pStyle w:val="Body"/>
              <w:rPr>
                <w:i/>
              </w:rPr>
            </w:pPr>
            <w:r w:rsidRPr="00B26ADF">
              <w:rPr>
                <w:i/>
              </w:rPr>
              <w:t>Leather</w:t>
            </w:r>
          </w:p>
          <w:p w:rsidR="00826533" w:rsidRPr="00B26ADF" w:rsidRDefault="00826533" w:rsidP="00826533">
            <w:pPr>
              <w:pStyle w:val="Body"/>
              <w:rPr>
                <w:i/>
              </w:rPr>
            </w:pPr>
            <w:r w:rsidRPr="00B26ADF">
              <w:rPr>
                <w:i/>
              </w:rPr>
              <w:t>Fabric</w:t>
            </w:r>
          </w:p>
        </w:tc>
      </w:tr>
      <w:tr w:rsidR="00826533" w:rsidRPr="00B26ADF" w:rsidTr="00826533">
        <w:trPr>
          <w:trHeight w:val="102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lang w:val="en-AU"/>
              </w:rPr>
            </w:pPr>
            <w:r w:rsidRPr="00B26ADF">
              <w:rPr>
                <w:lang w:val="en-AU"/>
              </w:rPr>
              <w:t>Bathroom basins and toilets</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533" w:rsidRPr="00B26ADF" w:rsidRDefault="00826533" w:rsidP="00826533">
            <w:pPr>
              <w:pStyle w:val="Body"/>
              <w:spacing w:before="120"/>
              <w:rPr>
                <w:i/>
              </w:rPr>
            </w:pPr>
            <w:r w:rsidRPr="00B26ADF">
              <w:rPr>
                <w:i/>
              </w:rPr>
              <w:t>Ceramic</w:t>
            </w:r>
          </w:p>
          <w:p w:rsidR="00826533" w:rsidRPr="00B26ADF" w:rsidRDefault="00826533" w:rsidP="00826533">
            <w:pPr>
              <w:pStyle w:val="Body"/>
            </w:pPr>
            <w:r w:rsidRPr="00B26ADF">
              <w:rPr>
                <w:i/>
              </w:rPr>
              <w:t>Chrome taps</w:t>
            </w:r>
          </w:p>
          <w:p w:rsidR="00826533" w:rsidRPr="00B26ADF" w:rsidRDefault="00826533" w:rsidP="00826533">
            <w:pPr>
              <w:pStyle w:val="Body"/>
            </w:pPr>
            <w:r w:rsidRPr="00B26ADF">
              <w:rPr>
                <w:i/>
              </w:rPr>
              <w:t>Plastic seats and lids</w:t>
            </w:r>
          </w:p>
          <w:p w:rsidR="00826533" w:rsidRPr="00B26ADF" w:rsidRDefault="00826533" w:rsidP="00826533">
            <w:pPr>
              <w:pStyle w:val="Body"/>
            </w:pPr>
            <w:r w:rsidRPr="00B26ADF">
              <w:rPr>
                <w:i/>
              </w:rPr>
              <w:t>PVC piping</w:t>
            </w:r>
          </w:p>
        </w:tc>
      </w:tr>
    </w:tbl>
    <w:p w:rsidR="003C013C" w:rsidRPr="005D022D" w:rsidRDefault="003C013C" w:rsidP="003A3FF3">
      <w:pPr>
        <w:pStyle w:val="ActivityHead"/>
      </w:pPr>
      <w:bookmarkStart w:id="19" w:name="_Toc328304087"/>
      <w:r w:rsidRPr="005D022D">
        <w:t>Activity 12</w:t>
      </w:r>
      <w:r w:rsidR="003A3FF3">
        <w:tab/>
      </w:r>
      <w:r w:rsidR="00826533" w:rsidRPr="00B26ADF">
        <w:t>Use the right equipment and products</w:t>
      </w:r>
      <w:bookmarkEnd w:id="19"/>
    </w:p>
    <w:p w:rsidR="003C013C" w:rsidRPr="00DF3D91" w:rsidRDefault="00826533" w:rsidP="00826533">
      <w:pPr>
        <w:pStyle w:val="Body"/>
        <w:tabs>
          <w:tab w:val="left" w:pos="1683"/>
        </w:tabs>
        <w:spacing w:before="120"/>
      </w:pPr>
      <w:r w:rsidRPr="00064406">
        <w:t>Elicit learner suggestions and suggest some yourself if necessary</w:t>
      </w:r>
      <w:r>
        <w:t>.</w:t>
      </w:r>
      <w:r>
        <w:tab/>
      </w:r>
    </w:p>
    <w:p w:rsidR="003C013C" w:rsidRPr="005D022D" w:rsidRDefault="003C013C" w:rsidP="003A3FF3">
      <w:pPr>
        <w:pStyle w:val="ActivityHead"/>
      </w:pPr>
      <w:bookmarkStart w:id="20" w:name="_Toc328304088"/>
      <w:r w:rsidRPr="005D022D">
        <w:t>Activity 13</w:t>
      </w:r>
      <w:r w:rsidR="003A3FF3">
        <w:tab/>
      </w:r>
      <w:r w:rsidR="00826533" w:rsidRPr="00B26ADF">
        <w:t>Reading a MSDS</w:t>
      </w:r>
      <w:bookmarkEnd w:id="20"/>
    </w:p>
    <w:p w:rsidR="00826533" w:rsidRPr="00B26ADF" w:rsidRDefault="00826533" w:rsidP="00826533">
      <w:pPr>
        <w:pStyle w:val="Body"/>
        <w:spacing w:before="120"/>
      </w:pPr>
      <w:r w:rsidRPr="00B26ADF">
        <w:t>The language in MSDSs is complex, so this activity gives some supported practice in locating and understanding relevant information within a large wordy document.</w:t>
      </w:r>
    </w:p>
    <w:p w:rsidR="00826533" w:rsidRPr="00B26ADF" w:rsidRDefault="00826533" w:rsidP="00826533">
      <w:pPr>
        <w:pStyle w:val="Body"/>
      </w:pPr>
      <w:r w:rsidRPr="00B26ADF">
        <w:t>To avoid putting pressure on individuals to read the whole document, ask small groups to look at one question, then they tell the rest of the gro</w:t>
      </w:r>
      <w:r>
        <w:t xml:space="preserve">up where the information is and, </w:t>
      </w:r>
      <w:r w:rsidRPr="00B26ADF">
        <w:t>in plain English</w:t>
      </w:r>
      <w:r>
        <w:t>,</w:t>
      </w:r>
      <w:r w:rsidRPr="00B26ADF">
        <w:t xml:space="preserve"> what the MSDS is telling them to do.</w:t>
      </w:r>
    </w:p>
    <w:p w:rsidR="00826533" w:rsidRPr="00826533" w:rsidRDefault="00826533" w:rsidP="00826533">
      <w:pPr>
        <w:pStyle w:val="Body"/>
        <w:numPr>
          <w:ilvl w:val="0"/>
          <w:numId w:val="17"/>
        </w:numPr>
        <w:ind w:left="567" w:hanging="567"/>
        <w:rPr>
          <w:szCs w:val="20"/>
        </w:rPr>
      </w:pPr>
      <w:r w:rsidRPr="00B26ADF">
        <w:rPr>
          <w:szCs w:val="20"/>
        </w:rPr>
        <w:t>What are three parts of your body that could be affected if you get the product on you?</w:t>
      </w:r>
    </w:p>
    <w:p w:rsidR="00826533" w:rsidRPr="00B26ADF" w:rsidRDefault="00826533" w:rsidP="00826533">
      <w:pPr>
        <w:pStyle w:val="Body"/>
        <w:ind w:left="567"/>
        <w:rPr>
          <w:i/>
          <w:szCs w:val="20"/>
        </w:rPr>
      </w:pPr>
      <w:r w:rsidRPr="00B26ADF">
        <w:rPr>
          <w:i/>
          <w:szCs w:val="20"/>
        </w:rPr>
        <w:t>Eyes, skin, lungs</w:t>
      </w:r>
    </w:p>
    <w:p w:rsidR="00826533" w:rsidRPr="00B26ADF" w:rsidRDefault="00826533" w:rsidP="00826533">
      <w:pPr>
        <w:pStyle w:val="Body"/>
        <w:numPr>
          <w:ilvl w:val="0"/>
          <w:numId w:val="17"/>
        </w:numPr>
        <w:ind w:left="567" w:hanging="567"/>
        <w:rPr>
          <w:szCs w:val="20"/>
        </w:rPr>
      </w:pPr>
      <w:r w:rsidRPr="00B26ADF">
        <w:rPr>
          <w:szCs w:val="20"/>
        </w:rPr>
        <w:t>What Personal Protective Equipment should you wear when you use it?</w:t>
      </w:r>
    </w:p>
    <w:p w:rsidR="00826533" w:rsidRPr="00B26ADF" w:rsidRDefault="00826533" w:rsidP="00826533">
      <w:pPr>
        <w:pStyle w:val="Body"/>
        <w:ind w:left="567"/>
        <w:rPr>
          <w:i/>
          <w:szCs w:val="20"/>
        </w:rPr>
      </w:pPr>
      <w:r w:rsidRPr="00B26ADF">
        <w:rPr>
          <w:i/>
          <w:szCs w:val="20"/>
        </w:rPr>
        <w:t>Respirator, goggles or glasses, heavy rubber gloves, apron, covered shoes</w:t>
      </w:r>
    </w:p>
    <w:p w:rsidR="00826533" w:rsidRPr="00B26ADF" w:rsidRDefault="00826533" w:rsidP="00826533">
      <w:pPr>
        <w:pStyle w:val="Body"/>
        <w:numPr>
          <w:ilvl w:val="0"/>
          <w:numId w:val="17"/>
        </w:numPr>
        <w:ind w:left="567" w:hanging="567"/>
        <w:rPr>
          <w:szCs w:val="20"/>
        </w:rPr>
      </w:pPr>
      <w:r w:rsidRPr="00B26ADF">
        <w:rPr>
          <w:szCs w:val="20"/>
        </w:rPr>
        <w:t>What first aid should you give if someone gets it in their eye?</w:t>
      </w:r>
    </w:p>
    <w:p w:rsidR="00826533" w:rsidRPr="00826533" w:rsidRDefault="00826533" w:rsidP="00826533">
      <w:pPr>
        <w:pStyle w:val="Body"/>
        <w:ind w:left="567"/>
        <w:rPr>
          <w:i/>
          <w:szCs w:val="20"/>
        </w:rPr>
      </w:pPr>
      <w:r w:rsidRPr="00826533">
        <w:rPr>
          <w:i/>
          <w:szCs w:val="20"/>
        </w:rPr>
        <w:t>Wash with large amounts of water for approx. 15 minutes holding eyelid open. Seek medical attention.</w:t>
      </w:r>
    </w:p>
    <w:p w:rsidR="00826533" w:rsidRPr="00B26ADF" w:rsidRDefault="00826533" w:rsidP="00826533">
      <w:pPr>
        <w:pStyle w:val="Body"/>
        <w:numPr>
          <w:ilvl w:val="0"/>
          <w:numId w:val="17"/>
        </w:numPr>
        <w:ind w:left="567" w:hanging="567"/>
        <w:rPr>
          <w:szCs w:val="20"/>
        </w:rPr>
      </w:pPr>
      <w:r w:rsidRPr="00B26ADF">
        <w:rPr>
          <w:szCs w:val="20"/>
        </w:rPr>
        <w:t>What advice does the MSDS give about handling this chemical safely?</w:t>
      </w:r>
    </w:p>
    <w:p w:rsidR="00826533" w:rsidRPr="00B26ADF" w:rsidRDefault="00826533" w:rsidP="00826533">
      <w:pPr>
        <w:pStyle w:val="Body"/>
        <w:ind w:left="567"/>
        <w:rPr>
          <w:i/>
          <w:szCs w:val="20"/>
        </w:rPr>
      </w:pPr>
      <w:r w:rsidRPr="00B26ADF">
        <w:rPr>
          <w:i/>
          <w:szCs w:val="20"/>
        </w:rPr>
        <w:t>Good ventilation, always wash your hands after use, wear correct PPE.</w:t>
      </w:r>
    </w:p>
    <w:p w:rsidR="00826533" w:rsidRDefault="00826533">
      <w:pPr>
        <w:spacing w:after="200" w:line="276" w:lineRule="auto"/>
        <w:rPr>
          <w:rFonts w:ascii="Arial" w:hAnsi="Arial" w:cs="Arial"/>
          <w:sz w:val="20"/>
        </w:rPr>
      </w:pPr>
      <w:r>
        <w:br w:type="page"/>
      </w:r>
    </w:p>
    <w:p w:rsidR="00826533" w:rsidRPr="00B26ADF" w:rsidRDefault="00826533" w:rsidP="00826533">
      <w:pPr>
        <w:pStyle w:val="Body"/>
        <w:numPr>
          <w:ilvl w:val="0"/>
          <w:numId w:val="17"/>
        </w:numPr>
        <w:ind w:left="567" w:hanging="567"/>
        <w:rPr>
          <w:szCs w:val="20"/>
        </w:rPr>
      </w:pPr>
      <w:r w:rsidRPr="00B26ADF">
        <w:rPr>
          <w:szCs w:val="20"/>
        </w:rPr>
        <w:lastRenderedPageBreak/>
        <w:t xml:space="preserve">Should you smoke in an area where you have recently used this chemical? </w:t>
      </w:r>
    </w:p>
    <w:p w:rsidR="00826533" w:rsidRPr="00B26ADF" w:rsidRDefault="00826533" w:rsidP="00826533">
      <w:pPr>
        <w:pStyle w:val="Body"/>
        <w:ind w:left="567"/>
        <w:rPr>
          <w:i/>
          <w:szCs w:val="20"/>
        </w:rPr>
      </w:pPr>
      <w:r w:rsidRPr="00B26ADF">
        <w:rPr>
          <w:i/>
          <w:szCs w:val="20"/>
        </w:rPr>
        <w:t>No – it is highly flammable.</w:t>
      </w:r>
    </w:p>
    <w:p w:rsidR="00826533" w:rsidRPr="00B26ADF" w:rsidRDefault="00826533" w:rsidP="00826533">
      <w:pPr>
        <w:pStyle w:val="Body"/>
        <w:numPr>
          <w:ilvl w:val="0"/>
          <w:numId w:val="17"/>
        </w:numPr>
        <w:ind w:left="567" w:hanging="567"/>
        <w:rPr>
          <w:szCs w:val="20"/>
        </w:rPr>
      </w:pPr>
      <w:r w:rsidRPr="00B26ADF">
        <w:rPr>
          <w:szCs w:val="20"/>
        </w:rPr>
        <w:t>Can you use a garden hose or a bucket of water to put out a fire with this chemical in it?</w:t>
      </w:r>
    </w:p>
    <w:p w:rsidR="00826533" w:rsidRPr="00B26ADF" w:rsidRDefault="00826533" w:rsidP="00826533">
      <w:pPr>
        <w:pStyle w:val="Body"/>
        <w:ind w:left="567"/>
        <w:rPr>
          <w:i/>
          <w:szCs w:val="20"/>
        </w:rPr>
      </w:pPr>
      <w:r w:rsidRPr="00B26ADF">
        <w:rPr>
          <w:i/>
          <w:szCs w:val="20"/>
        </w:rPr>
        <w:t>No – it needs a fog, foam or dry agent type fire extinguisher.</w:t>
      </w:r>
    </w:p>
    <w:p w:rsidR="00826533" w:rsidRPr="00826533" w:rsidRDefault="00826533" w:rsidP="00826533">
      <w:pPr>
        <w:pStyle w:val="Body"/>
        <w:numPr>
          <w:ilvl w:val="0"/>
          <w:numId w:val="17"/>
        </w:numPr>
        <w:ind w:left="567" w:hanging="567"/>
        <w:rPr>
          <w:szCs w:val="20"/>
        </w:rPr>
      </w:pPr>
      <w:r w:rsidRPr="00B26ADF">
        <w:rPr>
          <w:szCs w:val="20"/>
        </w:rPr>
        <w:t xml:space="preserve">If the chemical is spilled or leaks, how should you dispose of it? Can you wash it away with a </w:t>
      </w:r>
      <w:r w:rsidRPr="00826533">
        <w:rPr>
          <w:szCs w:val="20"/>
        </w:rPr>
        <w:t>hose into the drains?</w:t>
      </w:r>
    </w:p>
    <w:p w:rsidR="003C013C" w:rsidRPr="00826533" w:rsidRDefault="00826533" w:rsidP="00826533">
      <w:pPr>
        <w:pStyle w:val="Body"/>
        <w:ind w:left="567"/>
        <w:rPr>
          <w:i/>
          <w:szCs w:val="20"/>
        </w:rPr>
      </w:pPr>
      <w:r w:rsidRPr="00B26ADF">
        <w:rPr>
          <w:i/>
          <w:szCs w:val="20"/>
        </w:rPr>
        <w:t>No you shouldn’t wash it into the stormwater. You should cover it with sand, collect it and put it into a lidded container, then contact your chemical disposal agent to dispose of it correctly.</w:t>
      </w:r>
    </w:p>
    <w:p w:rsidR="003C013C" w:rsidRDefault="003C013C" w:rsidP="003A3FF3">
      <w:pPr>
        <w:pStyle w:val="ActivityHead"/>
      </w:pPr>
      <w:bookmarkStart w:id="21" w:name="_Toc328304089"/>
      <w:r w:rsidRPr="005D022D">
        <w:t>Activity 14</w:t>
      </w:r>
      <w:r w:rsidR="003A3FF3">
        <w:tab/>
      </w:r>
      <w:r w:rsidR="00826533">
        <w:t>Diluting chemicals</w:t>
      </w:r>
      <w:bookmarkEnd w:id="21"/>
    </w:p>
    <w:p w:rsidR="00826533" w:rsidRPr="00B26ADF" w:rsidRDefault="00826533" w:rsidP="00826533">
      <w:pPr>
        <w:pStyle w:val="Body"/>
        <w:spacing w:before="120" w:after="360"/>
        <w:ind w:left="567" w:hanging="567"/>
      </w:pPr>
      <w:r>
        <w:t>a.</w:t>
      </w:r>
      <w:r>
        <w:tab/>
      </w:r>
      <w:r w:rsidRPr="00B26ADF">
        <w:t xml:space="preserve">How much detergent will you put in? </w:t>
      </w:r>
    </w:p>
    <w:tbl>
      <w:tblPr>
        <w:tblStyle w:val="TableGrid"/>
        <w:tblW w:w="0" w:type="auto"/>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7"/>
        <w:gridCol w:w="2551"/>
      </w:tblGrid>
      <w:tr w:rsidR="00826533" w:rsidRPr="00B26ADF" w:rsidTr="00826533">
        <w:tc>
          <w:tcPr>
            <w:tcW w:w="2017" w:type="dxa"/>
            <w:tcBorders>
              <w:top w:val="nil"/>
              <w:left w:val="nil"/>
              <w:bottom w:val="nil"/>
              <w:right w:val="single" w:sz="4" w:space="0" w:color="auto"/>
            </w:tcBorders>
            <w:hideMark/>
          </w:tcPr>
          <w:p w:rsidR="00826533" w:rsidRPr="00B26ADF" w:rsidRDefault="00826533" w:rsidP="00240A3D">
            <w:pPr>
              <w:pStyle w:val="BodyCopy"/>
              <w:spacing w:after="0"/>
              <w:rPr>
                <w:sz w:val="20"/>
                <w:szCs w:val="20"/>
              </w:rPr>
            </w:pPr>
            <w:r w:rsidRPr="00B26ADF">
              <w:rPr>
                <w:sz w:val="20"/>
                <w:szCs w:val="20"/>
              </w:rPr>
              <w:t xml:space="preserve">    WATER</w:t>
            </w:r>
          </w:p>
        </w:tc>
        <w:tc>
          <w:tcPr>
            <w:tcW w:w="2551" w:type="dxa"/>
            <w:tcBorders>
              <w:top w:val="nil"/>
              <w:left w:val="single" w:sz="4" w:space="0" w:color="auto"/>
              <w:bottom w:val="nil"/>
              <w:right w:val="nil"/>
            </w:tcBorders>
            <w:hideMark/>
          </w:tcPr>
          <w:p w:rsidR="00826533" w:rsidRPr="00B26ADF" w:rsidRDefault="00826533" w:rsidP="00240A3D">
            <w:pPr>
              <w:pStyle w:val="BodyCopy"/>
              <w:spacing w:after="0"/>
              <w:ind w:left="218"/>
              <w:rPr>
                <w:sz w:val="20"/>
                <w:szCs w:val="20"/>
              </w:rPr>
            </w:pPr>
            <w:r w:rsidRPr="00B26ADF">
              <w:rPr>
                <w:sz w:val="20"/>
                <w:szCs w:val="20"/>
              </w:rPr>
              <w:t>CHEMICAL</w:t>
            </w:r>
          </w:p>
        </w:tc>
      </w:tr>
      <w:tr w:rsidR="00826533" w:rsidRPr="00B26ADF" w:rsidTr="00826533">
        <w:tc>
          <w:tcPr>
            <w:tcW w:w="2017" w:type="dxa"/>
            <w:tcBorders>
              <w:top w:val="nil"/>
              <w:left w:val="nil"/>
              <w:bottom w:val="nil"/>
              <w:right w:val="single" w:sz="4" w:space="0" w:color="auto"/>
            </w:tcBorders>
            <w:hideMark/>
          </w:tcPr>
          <w:p w:rsidR="00826533" w:rsidRPr="00B26ADF" w:rsidRDefault="00826533" w:rsidP="00240A3D">
            <w:pPr>
              <w:pStyle w:val="BodyCopy"/>
              <w:spacing w:before="60" w:after="60"/>
              <w:rPr>
                <w:b/>
                <w:sz w:val="20"/>
                <w:szCs w:val="20"/>
              </w:rPr>
            </w:pPr>
            <w:r w:rsidRPr="00B26ADF">
              <w:rPr>
                <w:b/>
                <w:sz w:val="20"/>
                <w:szCs w:val="20"/>
              </w:rPr>
              <w:t xml:space="preserve">      1 </w:t>
            </w:r>
            <w:proofErr w:type="spellStart"/>
            <w:r w:rsidRPr="00B26ADF">
              <w:rPr>
                <w:b/>
                <w:sz w:val="20"/>
                <w:szCs w:val="20"/>
              </w:rPr>
              <w:t>litre</w:t>
            </w:r>
            <w:proofErr w:type="spellEnd"/>
            <w:r w:rsidRPr="00B26ADF">
              <w:rPr>
                <w:b/>
                <w:sz w:val="20"/>
                <w:szCs w:val="20"/>
              </w:rPr>
              <w:t xml:space="preserve"> </w:t>
            </w:r>
          </w:p>
        </w:tc>
        <w:tc>
          <w:tcPr>
            <w:tcW w:w="2551" w:type="dxa"/>
            <w:tcBorders>
              <w:top w:val="nil"/>
              <w:left w:val="single" w:sz="4" w:space="0" w:color="auto"/>
              <w:bottom w:val="nil"/>
              <w:right w:val="nil"/>
            </w:tcBorders>
            <w:hideMark/>
          </w:tcPr>
          <w:p w:rsidR="00826533" w:rsidRPr="00B26ADF" w:rsidRDefault="00826533" w:rsidP="00240A3D">
            <w:pPr>
              <w:pStyle w:val="BodyCopy"/>
              <w:spacing w:before="60" w:after="60"/>
              <w:ind w:left="218"/>
              <w:rPr>
                <w:b/>
                <w:sz w:val="20"/>
                <w:szCs w:val="20"/>
              </w:rPr>
            </w:pPr>
            <w:r w:rsidRPr="00B26ADF">
              <w:rPr>
                <w:b/>
                <w:sz w:val="20"/>
                <w:szCs w:val="20"/>
              </w:rPr>
              <w:t xml:space="preserve">     </w:t>
            </w:r>
            <w:r w:rsidRPr="00B26ADF">
              <w:rPr>
                <w:b/>
                <w:sz w:val="20"/>
                <w:szCs w:val="20"/>
                <w:u w:val="single"/>
              </w:rPr>
              <w:t xml:space="preserve">  20  </w:t>
            </w:r>
            <w:r w:rsidRPr="00B26ADF">
              <w:rPr>
                <w:b/>
                <w:sz w:val="20"/>
                <w:szCs w:val="20"/>
              </w:rPr>
              <w:t xml:space="preserve">ml </w:t>
            </w:r>
          </w:p>
        </w:tc>
      </w:tr>
      <w:tr w:rsidR="00826533" w:rsidRPr="00B26ADF" w:rsidTr="00826533">
        <w:tc>
          <w:tcPr>
            <w:tcW w:w="2017" w:type="dxa"/>
            <w:tcBorders>
              <w:top w:val="nil"/>
              <w:left w:val="nil"/>
              <w:bottom w:val="nil"/>
              <w:right w:val="single" w:sz="4" w:space="0" w:color="auto"/>
            </w:tcBorders>
            <w:hideMark/>
          </w:tcPr>
          <w:p w:rsidR="00826533" w:rsidRPr="00B26ADF" w:rsidRDefault="00826533" w:rsidP="00240A3D">
            <w:pPr>
              <w:pStyle w:val="BodyCopy"/>
              <w:spacing w:before="60" w:after="60"/>
              <w:rPr>
                <w:b/>
                <w:sz w:val="20"/>
                <w:szCs w:val="20"/>
              </w:rPr>
            </w:pPr>
            <w:r w:rsidRPr="00B26ADF">
              <w:rPr>
                <w:sz w:val="20"/>
                <w:szCs w:val="20"/>
              </w:rPr>
              <w:t xml:space="preserve"> x 10</w:t>
            </w:r>
          </w:p>
        </w:tc>
        <w:tc>
          <w:tcPr>
            <w:tcW w:w="2551" w:type="dxa"/>
            <w:tcBorders>
              <w:top w:val="nil"/>
              <w:left w:val="single" w:sz="4" w:space="0" w:color="auto"/>
              <w:bottom w:val="nil"/>
              <w:right w:val="nil"/>
            </w:tcBorders>
            <w:hideMark/>
          </w:tcPr>
          <w:p w:rsidR="00826533" w:rsidRPr="00B26ADF" w:rsidRDefault="00826533" w:rsidP="00240A3D">
            <w:pPr>
              <w:pStyle w:val="BodyCopy"/>
              <w:spacing w:before="60" w:after="60"/>
              <w:ind w:left="218"/>
              <w:rPr>
                <w:b/>
                <w:sz w:val="20"/>
                <w:szCs w:val="20"/>
              </w:rPr>
            </w:pPr>
            <w:r w:rsidRPr="00B26ADF">
              <w:rPr>
                <w:sz w:val="20"/>
                <w:szCs w:val="20"/>
              </w:rPr>
              <w:t xml:space="preserve">   x 10</w:t>
            </w:r>
          </w:p>
        </w:tc>
      </w:tr>
      <w:tr w:rsidR="00826533" w:rsidRPr="00B26ADF" w:rsidTr="00826533">
        <w:tc>
          <w:tcPr>
            <w:tcW w:w="2017" w:type="dxa"/>
            <w:tcBorders>
              <w:top w:val="single" w:sz="4" w:space="0" w:color="auto"/>
              <w:left w:val="nil"/>
              <w:bottom w:val="nil"/>
              <w:right w:val="single" w:sz="4" w:space="0" w:color="auto"/>
            </w:tcBorders>
            <w:hideMark/>
          </w:tcPr>
          <w:p w:rsidR="00826533" w:rsidRPr="00B26ADF" w:rsidRDefault="00826533" w:rsidP="00240A3D">
            <w:pPr>
              <w:pStyle w:val="BodyCopy"/>
              <w:spacing w:before="60" w:after="60"/>
              <w:rPr>
                <w:b/>
                <w:sz w:val="20"/>
                <w:szCs w:val="20"/>
              </w:rPr>
            </w:pPr>
            <w:r w:rsidRPr="00B26ADF">
              <w:rPr>
                <w:b/>
                <w:sz w:val="20"/>
                <w:szCs w:val="20"/>
                <w:lang w:val="en-GB"/>
              </w:rPr>
              <w:t xml:space="preserve"> </w:t>
            </w:r>
            <w:r w:rsidRPr="00B26ADF">
              <w:rPr>
                <w:b/>
                <w:sz w:val="20"/>
                <w:szCs w:val="20"/>
              </w:rPr>
              <w:t xml:space="preserve">= 10 </w:t>
            </w:r>
            <w:proofErr w:type="spellStart"/>
            <w:r w:rsidRPr="00B26ADF">
              <w:rPr>
                <w:b/>
                <w:sz w:val="20"/>
                <w:szCs w:val="20"/>
              </w:rPr>
              <w:t>litres</w:t>
            </w:r>
            <w:proofErr w:type="spellEnd"/>
          </w:p>
        </w:tc>
        <w:tc>
          <w:tcPr>
            <w:tcW w:w="2551" w:type="dxa"/>
            <w:tcBorders>
              <w:top w:val="single" w:sz="4" w:space="0" w:color="auto"/>
              <w:left w:val="single" w:sz="4" w:space="0" w:color="auto"/>
              <w:bottom w:val="nil"/>
              <w:right w:val="nil"/>
            </w:tcBorders>
            <w:hideMark/>
          </w:tcPr>
          <w:p w:rsidR="00826533" w:rsidRPr="00B26ADF" w:rsidRDefault="00826533" w:rsidP="00240A3D">
            <w:pPr>
              <w:pStyle w:val="BodyCopy"/>
              <w:spacing w:before="60" w:after="60"/>
              <w:ind w:left="218"/>
              <w:rPr>
                <w:b/>
                <w:sz w:val="20"/>
                <w:szCs w:val="20"/>
              </w:rPr>
            </w:pPr>
            <w:r w:rsidRPr="00B26ADF">
              <w:rPr>
                <w:b/>
                <w:sz w:val="20"/>
                <w:szCs w:val="20"/>
              </w:rPr>
              <w:t xml:space="preserve">= </w:t>
            </w:r>
            <w:r w:rsidRPr="00B26ADF">
              <w:rPr>
                <w:b/>
                <w:sz w:val="20"/>
                <w:szCs w:val="20"/>
                <w:u w:val="single"/>
              </w:rPr>
              <w:t xml:space="preserve">  200 </w:t>
            </w:r>
            <w:r w:rsidRPr="00B26ADF">
              <w:rPr>
                <w:b/>
                <w:sz w:val="20"/>
                <w:szCs w:val="20"/>
              </w:rPr>
              <w:t xml:space="preserve"> ml</w:t>
            </w:r>
          </w:p>
        </w:tc>
      </w:tr>
    </w:tbl>
    <w:p w:rsidR="00826533" w:rsidRPr="00B26ADF" w:rsidRDefault="00826533" w:rsidP="00826533">
      <w:pPr>
        <w:pStyle w:val="BodyCopy"/>
        <w:ind w:left="578"/>
        <w:rPr>
          <w:sz w:val="20"/>
          <w:szCs w:val="20"/>
        </w:rPr>
      </w:pPr>
    </w:p>
    <w:p w:rsidR="00826533" w:rsidRPr="00826533" w:rsidRDefault="00826533" w:rsidP="00826533">
      <w:pPr>
        <w:pStyle w:val="Body"/>
        <w:spacing w:before="120" w:after="360"/>
        <w:ind w:left="567" w:hanging="567"/>
      </w:pPr>
      <w:r>
        <w:t>b.</w:t>
      </w:r>
      <w:r>
        <w:tab/>
      </w:r>
      <w:r w:rsidRPr="00826533">
        <w:t xml:space="preserve">The detergent cap is also measuring cup. It holds 20 </w:t>
      </w:r>
      <w:proofErr w:type="spellStart"/>
      <w:r w:rsidRPr="00826533">
        <w:t>mls</w:t>
      </w:r>
      <w:proofErr w:type="spellEnd"/>
      <w:r w:rsidRPr="00826533">
        <w:t xml:space="preserve">. How many caps of detergent will you put in the bucket?   </w:t>
      </w:r>
      <w:r w:rsidRPr="00826533">
        <w:rPr>
          <w:b/>
        </w:rPr>
        <w:t>10 caps.</w:t>
      </w:r>
    </w:p>
    <w:p w:rsidR="00826533" w:rsidRPr="00B26ADF" w:rsidRDefault="00826533" w:rsidP="00826533">
      <w:pPr>
        <w:pStyle w:val="Body"/>
      </w:pPr>
      <w:r>
        <w:t>If</w:t>
      </w:r>
      <w:r w:rsidRPr="00B26ADF">
        <w:t xml:space="preserve"> learners need extra practice with</w:t>
      </w:r>
      <w:r>
        <w:t xml:space="preserve"> this numeracy, m</w:t>
      </w:r>
      <w:r w:rsidRPr="00B26ADF">
        <w:t xml:space="preserve">ake up some more </w:t>
      </w:r>
      <w:r>
        <w:t>activitie</w:t>
      </w:r>
      <w:r w:rsidRPr="00B26ADF">
        <w:t>s based on real workplace products and ratios.</w:t>
      </w:r>
    </w:p>
    <w:p w:rsidR="00F313A8" w:rsidRPr="005D022D" w:rsidRDefault="00826533" w:rsidP="00826533">
      <w:pPr>
        <w:pStyle w:val="Body"/>
      </w:pPr>
      <w:r w:rsidRPr="00064406">
        <w:t xml:space="preserve">If some learners do not understand the concept of proportions, try using the analogy of cooking a cake or damper </w:t>
      </w:r>
      <w:r>
        <w:t>–</w:t>
      </w:r>
      <w:r w:rsidRPr="00064406">
        <w:t xml:space="preserve"> the proportions of the ingredients need to be correct for the mixture to work right. Getting the quantities right when mixing chemicals to do a </w:t>
      </w:r>
      <w:r w:rsidRPr="00826533">
        <w:t>cleaning</w:t>
      </w:r>
      <w:r w:rsidRPr="00064406">
        <w:t xml:space="preserve"> task is the same.</w:t>
      </w:r>
    </w:p>
    <w:p w:rsidR="003C013C" w:rsidRPr="005D022D" w:rsidRDefault="003C013C" w:rsidP="003A3FF3">
      <w:pPr>
        <w:pStyle w:val="ActivityHead"/>
      </w:pPr>
      <w:bookmarkStart w:id="22" w:name="_Toc328304090"/>
      <w:r w:rsidRPr="005D022D">
        <w:t>Activity 15</w:t>
      </w:r>
      <w:r w:rsidR="003A3FF3">
        <w:tab/>
      </w:r>
      <w:r w:rsidR="00826533" w:rsidRPr="00B26ADF">
        <w:t>Cleaning products in your workplace</w:t>
      </w:r>
      <w:bookmarkEnd w:id="22"/>
    </w:p>
    <w:p w:rsidR="00826533" w:rsidRPr="00B26ADF" w:rsidRDefault="00826533" w:rsidP="00826533">
      <w:pPr>
        <w:pStyle w:val="Body"/>
        <w:spacing w:before="120"/>
      </w:pPr>
      <w:r w:rsidRPr="00B26ADF">
        <w:t xml:space="preserve">Use this </w:t>
      </w:r>
      <w:r>
        <w:t>activity</w:t>
      </w:r>
      <w:r w:rsidRPr="00B26ADF">
        <w:t xml:space="preserve"> to familiarise learners with what is used in their particular workplace, the different tasks each product is used for, and the procedures of a particular workplace for handling chemicals.</w:t>
      </w:r>
    </w:p>
    <w:p w:rsidR="00826533" w:rsidRPr="00B26ADF" w:rsidRDefault="00826533" w:rsidP="00826533">
      <w:pPr>
        <w:pStyle w:val="Body"/>
      </w:pPr>
      <w:r w:rsidRPr="00B26ADF">
        <w:t>Stress the importance of safety and the need to take notice of warning signs and use PPE.</w:t>
      </w:r>
    </w:p>
    <w:p w:rsidR="00826533" w:rsidRPr="00B26ADF" w:rsidRDefault="00826533" w:rsidP="00826533">
      <w:pPr>
        <w:pStyle w:val="Body"/>
      </w:pPr>
      <w:r w:rsidRPr="00B26ADF">
        <w:t>For Q.7, you might need to model this yourself with a product first. This activity gives learners practice in talking about what they are doing and why, which is a skill they need to practise for oral assessments.</w:t>
      </w:r>
    </w:p>
    <w:p w:rsidR="00826533" w:rsidRPr="00B26ADF" w:rsidRDefault="00826533" w:rsidP="00826533">
      <w:pPr>
        <w:pStyle w:val="Body"/>
      </w:pPr>
      <w:r w:rsidRPr="00B26ADF">
        <w:t xml:space="preserve">Listening to the learners explain to others will give you </w:t>
      </w:r>
      <w:r>
        <w:t>some feedback on</w:t>
      </w:r>
      <w:r w:rsidRPr="00B26ADF">
        <w:t xml:space="preserve"> what they have understood.</w:t>
      </w:r>
    </w:p>
    <w:p w:rsidR="003C013C" w:rsidRPr="005D022D" w:rsidRDefault="00826533" w:rsidP="00826533">
      <w:pPr>
        <w:pStyle w:val="Body"/>
      </w:pPr>
      <w:r w:rsidRPr="00B26ADF">
        <w:t>Some learners may need help to read labels. This is an opportunity to identify if any individuals have problems with this.</w:t>
      </w:r>
    </w:p>
    <w:p w:rsidR="003C013C" w:rsidRPr="005D022D" w:rsidRDefault="003C013C" w:rsidP="003A3FF3">
      <w:pPr>
        <w:pStyle w:val="ActivityHead"/>
      </w:pPr>
      <w:bookmarkStart w:id="23" w:name="_Toc328304091"/>
      <w:r w:rsidRPr="005D022D">
        <w:lastRenderedPageBreak/>
        <w:t>Activity 16</w:t>
      </w:r>
      <w:r w:rsidR="003A3FF3">
        <w:tab/>
      </w:r>
      <w:r w:rsidR="00826533" w:rsidRPr="00B26ADF">
        <w:t>Emergency procedures in your workplace</w:t>
      </w:r>
      <w:bookmarkEnd w:id="23"/>
    </w:p>
    <w:p w:rsidR="00826533" w:rsidRPr="00B26ADF" w:rsidRDefault="00826533" w:rsidP="00826533">
      <w:pPr>
        <w:pStyle w:val="Body"/>
        <w:spacing w:before="120"/>
      </w:pPr>
      <w:r>
        <w:t>This asks</w:t>
      </w:r>
      <w:r w:rsidRPr="00B26ADF">
        <w:t xml:space="preserve"> learners </w:t>
      </w:r>
      <w:r>
        <w:t>to find out</w:t>
      </w:r>
      <w:r w:rsidRPr="00B26ADF">
        <w:t xml:space="preserve"> </w:t>
      </w:r>
      <w:r>
        <w:t>the procedures for</w:t>
      </w:r>
      <w:r w:rsidRPr="00B26ADF">
        <w:t xml:space="preserve"> their </w:t>
      </w:r>
      <w:r>
        <w:t xml:space="preserve">particular </w:t>
      </w:r>
      <w:r w:rsidRPr="00B26ADF">
        <w:t xml:space="preserve">workplace. </w:t>
      </w:r>
      <w:r>
        <w:t>If learners are in different workplaces, it may be an opportunity to discuss different procedures and possible reasons for them.</w:t>
      </w:r>
    </w:p>
    <w:p w:rsidR="003C013C" w:rsidRPr="005D022D" w:rsidRDefault="00826533" w:rsidP="00826533">
      <w:pPr>
        <w:pStyle w:val="Body"/>
      </w:pPr>
      <w:r w:rsidRPr="000972BE">
        <w:rPr>
          <w:rFonts w:cs="Times New Roman"/>
          <w:szCs w:val="20"/>
        </w:rPr>
        <w:t>If l</w:t>
      </w:r>
      <w:r>
        <w:rPr>
          <w:rFonts w:cs="Times New Roman"/>
          <w:szCs w:val="20"/>
        </w:rPr>
        <w:t>earners are not yet in a workplace, use a sample emergency procedure and ask them to find the information.</w:t>
      </w:r>
    </w:p>
    <w:p w:rsidR="003C013C" w:rsidRPr="005D022D" w:rsidRDefault="003C013C" w:rsidP="003A3FF3">
      <w:pPr>
        <w:pStyle w:val="ActivityHead"/>
      </w:pPr>
      <w:bookmarkStart w:id="24" w:name="_Toc328304092"/>
      <w:r w:rsidRPr="005D022D">
        <w:t>Activity 17</w:t>
      </w:r>
      <w:r w:rsidR="003A3FF3">
        <w:tab/>
      </w:r>
      <w:r w:rsidR="00826533" w:rsidRPr="00B26ADF">
        <w:t xml:space="preserve">What needs to be cleaned at the </w:t>
      </w:r>
      <w:r w:rsidR="00826533">
        <w:t>Wattle</w:t>
      </w:r>
      <w:r w:rsidR="00826533" w:rsidRPr="00B26ADF">
        <w:t xml:space="preserve"> Café?</w:t>
      </w:r>
      <w:bookmarkEnd w:id="24"/>
    </w:p>
    <w:p w:rsidR="00826533" w:rsidRPr="00B26ADF" w:rsidRDefault="00826533" w:rsidP="00826533">
      <w:pPr>
        <w:pStyle w:val="Body"/>
        <w:spacing w:before="120"/>
      </w:pPr>
      <w:r w:rsidRPr="00B26ADF">
        <w:t>Learners may have different words to describe the parts of the café and the equipment in it. Acknowledge this, and teach them the industry accepted terminology.</w:t>
      </w:r>
    </w:p>
    <w:p w:rsidR="00826533" w:rsidRPr="00B26ADF" w:rsidRDefault="00826533" w:rsidP="00826533">
      <w:pPr>
        <w:pStyle w:val="Body"/>
      </w:pPr>
      <w:r w:rsidRPr="00B26ADF">
        <w:t xml:space="preserve">Learners can discuss as a group how often things need to be cleaned. </w:t>
      </w:r>
      <w:r>
        <w:t>L</w:t>
      </w:r>
      <w:r w:rsidRPr="00B26ADF">
        <w:t>ead them to the correct reasons for the cleaning frequency of different items.</w:t>
      </w:r>
      <w:r>
        <w:t xml:space="preserve"> Remind them that this may be different to what they would do at home.</w:t>
      </w:r>
    </w:p>
    <w:p w:rsidR="005E516A" w:rsidRPr="005E516A" w:rsidRDefault="00826533" w:rsidP="00826533">
      <w:pPr>
        <w:pStyle w:val="Body"/>
      </w:pPr>
      <w:r w:rsidRPr="00B26ADF">
        <w:t>Instead of using</w:t>
      </w:r>
      <w:r>
        <w:t xml:space="preserve"> this picture, you could take photographs</w:t>
      </w:r>
      <w:r w:rsidRPr="00B26ADF">
        <w:t xml:space="preserve"> </w:t>
      </w:r>
      <w:r>
        <w:t>in</w:t>
      </w:r>
      <w:r w:rsidRPr="00B26ADF">
        <w:t xml:space="preserve"> the learners’ workplace to use, showing it electronically.</w:t>
      </w:r>
    </w:p>
    <w:p w:rsidR="003C013C" w:rsidRPr="005D022D" w:rsidRDefault="003C013C" w:rsidP="002A049F">
      <w:pPr>
        <w:pStyle w:val="ActivityHead"/>
      </w:pPr>
      <w:bookmarkStart w:id="25" w:name="_Toc328304093"/>
      <w:r w:rsidRPr="005D022D">
        <w:t>Activity 18</w:t>
      </w:r>
      <w:r w:rsidR="002A049F">
        <w:tab/>
      </w:r>
      <w:r w:rsidR="00826533" w:rsidRPr="00B26ADF">
        <w:t>What to clean in your workplace</w:t>
      </w:r>
      <w:bookmarkEnd w:id="25"/>
    </w:p>
    <w:p w:rsidR="00826533" w:rsidRPr="00B26ADF" w:rsidRDefault="00826533" w:rsidP="00826533">
      <w:pPr>
        <w:pStyle w:val="Body"/>
        <w:spacing w:before="120"/>
      </w:pPr>
      <w:r w:rsidRPr="00B26ADF">
        <w:t>If the workplace is large, divide up the areas and distribute them amongst pairs of learners.</w:t>
      </w:r>
    </w:p>
    <w:p w:rsidR="00826533" w:rsidRPr="00B26ADF" w:rsidRDefault="00826533" w:rsidP="00826533">
      <w:pPr>
        <w:pStyle w:val="Body"/>
      </w:pPr>
      <w:r w:rsidRPr="00B26ADF">
        <w:t>If they work in different workplaces, they may end up with slightly different lists.</w:t>
      </w:r>
    </w:p>
    <w:p w:rsidR="003C013C" w:rsidRPr="005D022D" w:rsidRDefault="00826533" w:rsidP="00826533">
      <w:pPr>
        <w:pStyle w:val="Body"/>
      </w:pPr>
      <w:r w:rsidRPr="00B26ADF">
        <w:t>If learners are not yet in a workplace, you could take some pictures of workplaces, including a rang</w:t>
      </w:r>
      <w:r>
        <w:t>e of departments, to show electronically.</w:t>
      </w:r>
    </w:p>
    <w:p w:rsidR="003C013C" w:rsidRPr="005D022D" w:rsidRDefault="003C013C" w:rsidP="002A049F">
      <w:pPr>
        <w:pStyle w:val="ActivityHead"/>
      </w:pPr>
      <w:bookmarkStart w:id="26" w:name="_Toc328304094"/>
      <w:r w:rsidRPr="005D022D">
        <w:t>Activity 19</w:t>
      </w:r>
      <w:r w:rsidR="002A049F">
        <w:tab/>
      </w:r>
      <w:r w:rsidRPr="005D022D">
        <w:t xml:space="preserve"> </w:t>
      </w:r>
      <w:r w:rsidR="00826533" w:rsidRPr="00B26ADF">
        <w:t>Eagle</w:t>
      </w:r>
      <w:r w:rsidR="00826533">
        <w:t>’s</w:t>
      </w:r>
      <w:r w:rsidR="00826533" w:rsidRPr="00B26ADF">
        <w:t xml:space="preserve"> Nest Hotel cleaning schedule</w:t>
      </w:r>
      <w:bookmarkEnd w:id="26"/>
    </w:p>
    <w:p w:rsidR="00E450A9" w:rsidRDefault="00826533" w:rsidP="00826533">
      <w:pPr>
        <w:pStyle w:val="Body"/>
        <w:spacing w:before="120"/>
      </w:pPr>
      <w:r w:rsidRPr="00826533">
        <w:t>This is an oral communication activity which requires learners to practise reading a workplace cleaning schedule, and ordering tasks.</w:t>
      </w:r>
    </w:p>
    <w:p w:rsidR="003C013C" w:rsidRPr="005D022D" w:rsidRDefault="003C013C" w:rsidP="002A049F">
      <w:pPr>
        <w:pStyle w:val="ActivityHead"/>
      </w:pPr>
      <w:bookmarkStart w:id="27" w:name="_Toc328304095"/>
      <w:r w:rsidRPr="005D022D">
        <w:t>Activity 20</w:t>
      </w:r>
      <w:r w:rsidR="002A049F">
        <w:tab/>
      </w:r>
      <w:r w:rsidR="00826533" w:rsidRPr="00B26ADF">
        <w:t>Your workplace cleaning schedule</w:t>
      </w:r>
      <w:bookmarkEnd w:id="27"/>
    </w:p>
    <w:p w:rsidR="00826533" w:rsidRPr="00B26ADF" w:rsidRDefault="00826533" w:rsidP="00826533">
      <w:pPr>
        <w:pStyle w:val="Body"/>
        <w:spacing w:before="120"/>
      </w:pPr>
      <w:r w:rsidRPr="00B26ADF">
        <w:t xml:space="preserve">Q.2 focuses learners on the issue of timing cleaning tasks to cause least inconvenience to guests. </w:t>
      </w:r>
      <w:r>
        <w:t>You could c</w:t>
      </w:r>
      <w:r w:rsidRPr="00B26ADF">
        <w:t xml:space="preserve">hange the areas in Q.2 </w:t>
      </w:r>
      <w:r>
        <w:t>to suit a different</w:t>
      </w:r>
      <w:r w:rsidRPr="00B26ADF">
        <w:t xml:space="preserve"> type of workplace.</w:t>
      </w:r>
    </w:p>
    <w:p w:rsidR="00896CD0" w:rsidRPr="00896CD0" w:rsidRDefault="00826533" w:rsidP="00826533">
      <w:pPr>
        <w:pStyle w:val="Body"/>
      </w:pPr>
      <w:r w:rsidRPr="00064406">
        <w:t xml:space="preserve">If there is no cleaning schedule or program, you may need to supply </w:t>
      </w:r>
      <w:r>
        <w:t>a sample</w:t>
      </w:r>
      <w:r w:rsidRPr="00064406">
        <w:t>.</w:t>
      </w:r>
    </w:p>
    <w:p w:rsidR="00826533" w:rsidRDefault="00826533">
      <w:pPr>
        <w:spacing w:after="200" w:line="276" w:lineRule="auto"/>
        <w:rPr>
          <w:rFonts w:ascii="Century Gothic" w:hAnsi="Century Gothic" w:cs="Arial"/>
          <w:b/>
          <w:i/>
          <w:noProof/>
          <w:sz w:val="22"/>
          <w:szCs w:val="26"/>
          <w:lang w:eastAsia="en-AU"/>
        </w:rPr>
      </w:pPr>
      <w:r>
        <w:br w:type="page"/>
      </w:r>
    </w:p>
    <w:p w:rsidR="003C013C" w:rsidRPr="005D022D" w:rsidRDefault="003C013C" w:rsidP="002A049F">
      <w:pPr>
        <w:pStyle w:val="ActivityHead"/>
      </w:pPr>
      <w:bookmarkStart w:id="28" w:name="_Toc328304096"/>
      <w:r w:rsidRPr="005D022D">
        <w:lastRenderedPageBreak/>
        <w:t>Activity 21</w:t>
      </w:r>
      <w:r w:rsidR="002A049F">
        <w:tab/>
      </w:r>
      <w:r w:rsidR="00826533" w:rsidRPr="00B26ADF">
        <w:t>Workplace hazards for cleaners</w:t>
      </w:r>
      <w:bookmarkEnd w:id="28"/>
    </w:p>
    <w:p w:rsidR="00826533" w:rsidRPr="00B26ADF" w:rsidRDefault="00826533" w:rsidP="00826533">
      <w:pPr>
        <w:pStyle w:val="Body"/>
        <w:spacing w:before="120"/>
      </w:pPr>
      <w:r w:rsidRPr="00B26ADF">
        <w:t xml:space="preserve">You could divide the hazards up, and have small groups look at </w:t>
      </w:r>
      <w:r>
        <w:t>two</w:t>
      </w:r>
      <w:r w:rsidRPr="00B26ADF">
        <w:t xml:space="preserve"> or </w:t>
      </w:r>
      <w:r>
        <w:t>three</w:t>
      </w:r>
      <w:r w:rsidRPr="00B26ADF">
        <w:t xml:space="preserve">. Learners could then share what they have found with the whole group, and </w:t>
      </w:r>
      <w:r>
        <w:t>contribute</w:t>
      </w:r>
      <w:r w:rsidRPr="00B26ADF">
        <w:t xml:space="preserve"> </w:t>
      </w:r>
      <w:r>
        <w:t xml:space="preserve">their answers to </w:t>
      </w:r>
      <w:r w:rsidRPr="00B26ADF">
        <w:t>complete</w:t>
      </w:r>
      <w:r>
        <w:t xml:space="preserve"> the</w:t>
      </w:r>
      <w:r w:rsidRPr="00B26ADF">
        <w:t xml:space="preserve"> table. This gives learners practice in oral communication.</w:t>
      </w:r>
    </w:p>
    <w:p w:rsidR="00826533" w:rsidRPr="00B26ADF" w:rsidRDefault="00826533" w:rsidP="00826533">
      <w:pPr>
        <w:pStyle w:val="Body"/>
      </w:pPr>
      <w:proofErr w:type="gramStart"/>
      <w:r w:rsidRPr="00B26ADF">
        <w:t>An electronic version for the whole group to look at makes it easier to share ideas, and for slower readers and writers to copy from the board</w:t>
      </w:r>
      <w:r>
        <w:t xml:space="preserve"> or screen</w:t>
      </w:r>
      <w:r w:rsidRPr="00B26ADF">
        <w:t>.</w:t>
      </w:r>
      <w:proofErr w:type="gramEnd"/>
    </w:p>
    <w:p w:rsidR="00826533" w:rsidRPr="00064406" w:rsidRDefault="00826533" w:rsidP="00826533">
      <w:pPr>
        <w:pStyle w:val="Body"/>
      </w:pPr>
      <w:r w:rsidRPr="00064406">
        <w:t>Learners could make posters based on parts of the table to put around walls.</w:t>
      </w:r>
    </w:p>
    <w:p w:rsidR="00826533" w:rsidRDefault="00826533" w:rsidP="00826533">
      <w:pPr>
        <w:pStyle w:val="Body"/>
      </w:pPr>
      <w:r w:rsidRPr="00B26ADF">
        <w:t>Some suggested general answers are in the following table, but specific procedures will vary between workplaces</w:t>
      </w:r>
      <w:r>
        <w:t>.</w:t>
      </w:r>
    </w:p>
    <w:p w:rsidR="00826533" w:rsidRDefault="00826533" w:rsidP="00826533">
      <w:pPr>
        <w:pStyle w:val="Body"/>
      </w:pPr>
    </w:p>
    <w:p w:rsidR="00826533" w:rsidRDefault="00826533" w:rsidP="00826533">
      <w:pPr>
        <w:pStyle w:val="Body"/>
        <w:sectPr w:rsidR="00826533" w:rsidSect="00642A7C">
          <w:headerReference w:type="default" r:id="rId15"/>
          <w:footerReference w:type="default" r:id="rId16"/>
          <w:pgSz w:w="11906" w:h="16838"/>
          <w:pgMar w:top="1440" w:right="1440" w:bottom="1440" w:left="1440" w:header="709" w:footer="709" w:gutter="0"/>
          <w:pgNumType w:start="1"/>
          <w:cols w:space="720"/>
        </w:sectPr>
      </w:pPr>
    </w:p>
    <w:p w:rsidR="00A70CCA" w:rsidRPr="00A70CCA" w:rsidRDefault="00A70CCA" w:rsidP="00A70CCA">
      <w:pPr>
        <w:pStyle w:val="Body"/>
        <w:spacing w:after="240"/>
        <w:rPr>
          <w:b/>
        </w:rPr>
      </w:pPr>
      <w:r w:rsidRPr="00A70CCA">
        <w:rPr>
          <w:b/>
        </w:rPr>
        <w:lastRenderedPageBreak/>
        <w:t xml:space="preserve">Workplace hazards for cleaners </w:t>
      </w:r>
    </w:p>
    <w:tbl>
      <w:tblPr>
        <w:tblStyle w:val="TableGrid"/>
        <w:tblW w:w="13893" w:type="dxa"/>
        <w:tblInd w:w="108" w:type="dxa"/>
        <w:tblLook w:val="04A0" w:firstRow="1" w:lastRow="0" w:firstColumn="1" w:lastColumn="0" w:noHBand="0" w:noVBand="1"/>
      </w:tblPr>
      <w:tblGrid>
        <w:gridCol w:w="3734"/>
        <w:gridCol w:w="3736"/>
        <w:gridCol w:w="6423"/>
      </w:tblGrid>
      <w:tr w:rsidR="00A70CCA" w:rsidRPr="00A70CCA" w:rsidTr="00A70CCA">
        <w:trPr>
          <w:tblHeader/>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70CCA" w:rsidRPr="00A70CCA" w:rsidRDefault="00A70CCA" w:rsidP="00A70CCA">
            <w:pPr>
              <w:pStyle w:val="Body"/>
              <w:rPr>
                <w:b/>
              </w:rPr>
            </w:pPr>
            <w:r w:rsidRPr="00A70CCA">
              <w:rPr>
                <w:b/>
              </w:rPr>
              <w:t>Possible hazard</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70CCA" w:rsidRPr="00A70CCA" w:rsidRDefault="00A70CCA" w:rsidP="00A70CCA">
            <w:pPr>
              <w:pStyle w:val="Body"/>
              <w:rPr>
                <w:b/>
              </w:rPr>
            </w:pPr>
            <w:r w:rsidRPr="00A70CCA">
              <w:rPr>
                <w:b/>
              </w:rPr>
              <w:t>Injury or damage it could cause</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70CCA" w:rsidRPr="00A70CCA" w:rsidRDefault="00A70CCA" w:rsidP="00A70CCA">
            <w:pPr>
              <w:pStyle w:val="Body"/>
              <w:rPr>
                <w:b/>
              </w:rPr>
            </w:pPr>
            <w:r w:rsidRPr="00A70CCA">
              <w:rPr>
                <w:b/>
              </w:rPr>
              <w:t>What you should do</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Liquids spilt on the floor, such as water, oil or cleaning products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Slips</w:t>
            </w:r>
          </w:p>
          <w:p w:rsidR="00A70CCA" w:rsidRPr="00A70CCA" w:rsidRDefault="00A70CCA" w:rsidP="00A70CCA">
            <w:pPr>
              <w:pStyle w:val="Body"/>
              <w:rPr>
                <w:i/>
              </w:rPr>
            </w:pPr>
            <w:r w:rsidRPr="00A70CCA">
              <w:rPr>
                <w:i/>
              </w:rPr>
              <w:t>Chemical contamination e.g. a rash if it gets onto someone’s skin</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Clean up and mop area as soon as possible</w:t>
            </w:r>
          </w:p>
          <w:p w:rsidR="00A70CCA" w:rsidRPr="00A70CCA" w:rsidRDefault="00A70CCA" w:rsidP="00A70CCA">
            <w:pPr>
              <w:pStyle w:val="Body"/>
              <w:spacing w:before="120"/>
              <w:rPr>
                <w:i/>
              </w:rPr>
            </w:pPr>
            <w:r w:rsidRPr="00A70CCA">
              <w:rPr>
                <w:i/>
              </w:rPr>
              <w:t>Put up wet floor signs</w:t>
            </w:r>
          </w:p>
          <w:p w:rsidR="00A70CCA" w:rsidRPr="00A70CCA" w:rsidRDefault="00A70CCA" w:rsidP="00A70CCA">
            <w:pPr>
              <w:pStyle w:val="Body"/>
              <w:spacing w:before="120"/>
              <w:rPr>
                <w:i/>
              </w:rPr>
            </w:pPr>
            <w:r w:rsidRPr="00A70CCA">
              <w:rPr>
                <w:i/>
              </w:rPr>
              <w:t>Put up barriers to keep people out until it is safe</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Heavy eq</w:t>
            </w:r>
            <w:r>
              <w:t>uipment such as floor scrubbers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Back, neck and shoulder injuries</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Use ramps and lifts to carry heavy equipment up stairs</w:t>
            </w:r>
          </w:p>
          <w:p w:rsidR="00A70CCA" w:rsidRPr="00A70CCA" w:rsidRDefault="00A70CCA" w:rsidP="00A70CCA">
            <w:pPr>
              <w:pStyle w:val="Body"/>
              <w:spacing w:before="120"/>
              <w:rPr>
                <w:i/>
              </w:rPr>
            </w:pPr>
            <w:r w:rsidRPr="00A70CCA">
              <w:rPr>
                <w:i/>
              </w:rPr>
              <w:t>Use a team lift</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 xml:space="preserve">Broken glass and china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Cuts from broken glass or sharp edges</w:t>
            </w:r>
          </w:p>
          <w:p w:rsidR="00A70CCA" w:rsidRPr="00A70CCA" w:rsidRDefault="00A70CCA" w:rsidP="00A70CCA">
            <w:pPr>
              <w:pStyle w:val="Body"/>
              <w:spacing w:before="120"/>
              <w:rPr>
                <w:i/>
              </w:rPr>
            </w:pPr>
            <w:r w:rsidRPr="00A70CCA">
              <w:rPr>
                <w:i/>
              </w:rPr>
              <w:t>Glass splinters can get into the food</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Clean up breakages carefully and dispose of them safely e.g. don’t pick up broken pieces with your bare hands, wrap pieces in newspaper to dispose of them</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Broken or damaged furniture</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Might break when a visitor is sitting on it, causing a fall</w:t>
            </w:r>
          </w:p>
          <w:p w:rsidR="00A70CCA" w:rsidRPr="00A70CCA" w:rsidRDefault="00A70CCA" w:rsidP="00A70CCA">
            <w:pPr>
              <w:pStyle w:val="Body"/>
              <w:spacing w:before="120"/>
              <w:rPr>
                <w:i/>
              </w:rPr>
            </w:pPr>
            <w:r w:rsidRPr="00A70CCA">
              <w:rPr>
                <w:i/>
              </w:rPr>
              <w:t>People can be cut by sharp edges</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Report any broken or damaged furniture to the supervisor</w:t>
            </w:r>
          </w:p>
          <w:p w:rsidR="00A70CCA" w:rsidRPr="00A70CCA" w:rsidRDefault="00A70CCA" w:rsidP="00A70CCA">
            <w:pPr>
              <w:pStyle w:val="Body"/>
              <w:spacing w:before="120"/>
              <w:rPr>
                <w:i/>
              </w:rPr>
            </w:pPr>
            <w:r w:rsidRPr="00A70CCA">
              <w:rPr>
                <w:i/>
              </w:rPr>
              <w:t>Remove the furniture from use, or put a sign on it to warn people not to use it</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Washing electrical equipment without turning it off and unplugging it</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Injury or death from electrocution</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A70CCA" w:rsidRDefault="00A70CCA" w:rsidP="00A70CCA">
            <w:pPr>
              <w:pStyle w:val="Body"/>
              <w:spacing w:before="120"/>
              <w:rPr>
                <w:i/>
              </w:rPr>
            </w:pPr>
            <w:r w:rsidRPr="00A70CCA">
              <w:rPr>
                <w:i/>
              </w:rPr>
              <w:t>Turn off electrical equipment and unplug it before cleaning it</w:t>
            </w:r>
          </w:p>
          <w:p w:rsidR="00A70CCA" w:rsidRPr="00A70CCA" w:rsidRDefault="00A70CCA" w:rsidP="00A70CCA">
            <w:pPr>
              <w:pStyle w:val="Body"/>
              <w:spacing w:before="120"/>
              <w:rPr>
                <w:i/>
              </w:rPr>
            </w:pPr>
            <w:r w:rsidRPr="00A70CCA">
              <w:rPr>
                <w:i/>
              </w:rPr>
              <w:t>Call ambulance if someone is injured</w:t>
            </w:r>
          </w:p>
        </w:tc>
      </w:tr>
      <w:tr w:rsidR="00A70CCA" w:rsidRPr="00B26ADF" w:rsidTr="00A70CCA">
        <w:trPr>
          <w:cantSplit/>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240A3D">
            <w:pPr>
              <w:pStyle w:val="BodyCopy"/>
              <w:spacing w:before="120" w:after="120"/>
              <w:rPr>
                <w:sz w:val="20"/>
                <w:szCs w:val="20"/>
              </w:rPr>
            </w:pPr>
            <w:r w:rsidRPr="00B26ADF">
              <w:rPr>
                <w:sz w:val="20"/>
                <w:szCs w:val="20"/>
              </w:rPr>
              <w:t>Needles and syringes in bins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240A3D">
            <w:pPr>
              <w:pStyle w:val="BodyCopy"/>
              <w:spacing w:before="120" w:after="120"/>
              <w:rPr>
                <w:i/>
                <w:sz w:val="20"/>
                <w:szCs w:val="20"/>
              </w:rPr>
            </w:pPr>
            <w:proofErr w:type="spellStart"/>
            <w:r w:rsidRPr="00B26ADF">
              <w:rPr>
                <w:i/>
                <w:sz w:val="20"/>
                <w:szCs w:val="20"/>
              </w:rPr>
              <w:t>Needlestick</w:t>
            </w:r>
            <w:proofErr w:type="spellEnd"/>
            <w:r w:rsidRPr="00B26ADF">
              <w:rPr>
                <w:i/>
                <w:sz w:val="20"/>
                <w:szCs w:val="20"/>
              </w:rPr>
              <w:t xml:space="preserve"> injury which can pass on infection and diseases </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Default="00A70CCA" w:rsidP="00240A3D">
            <w:pPr>
              <w:pStyle w:val="BodyCopy"/>
              <w:spacing w:before="120" w:after="120"/>
              <w:rPr>
                <w:i/>
                <w:sz w:val="20"/>
                <w:szCs w:val="20"/>
              </w:rPr>
            </w:pPr>
            <w:r w:rsidRPr="00B26ADF">
              <w:rPr>
                <w:i/>
                <w:sz w:val="20"/>
                <w:szCs w:val="20"/>
              </w:rPr>
              <w:t>Use correct workplace procedures f</w:t>
            </w:r>
            <w:r>
              <w:rPr>
                <w:i/>
                <w:sz w:val="20"/>
                <w:szCs w:val="20"/>
              </w:rPr>
              <w:t>or disposing of used syringes</w:t>
            </w:r>
          </w:p>
          <w:p w:rsidR="00A70CCA" w:rsidRPr="00B26ADF" w:rsidRDefault="00A70CCA" w:rsidP="00240A3D">
            <w:pPr>
              <w:pStyle w:val="BodyCopy"/>
              <w:spacing w:before="120" w:after="120"/>
              <w:rPr>
                <w:i/>
                <w:sz w:val="20"/>
                <w:szCs w:val="20"/>
              </w:rPr>
            </w:pPr>
            <w:r>
              <w:rPr>
                <w:i/>
                <w:sz w:val="20"/>
                <w:szCs w:val="20"/>
              </w:rPr>
              <w:t>Always use a sharps container</w:t>
            </w:r>
          </w:p>
          <w:p w:rsidR="00A70CCA" w:rsidRPr="00B26ADF" w:rsidRDefault="00A70CCA" w:rsidP="00240A3D">
            <w:pPr>
              <w:pStyle w:val="BodyCopy"/>
              <w:spacing w:before="120" w:after="120"/>
              <w:rPr>
                <w:i/>
                <w:sz w:val="20"/>
                <w:szCs w:val="20"/>
              </w:rPr>
            </w:pPr>
            <w:r>
              <w:rPr>
                <w:i/>
                <w:sz w:val="20"/>
                <w:szCs w:val="20"/>
              </w:rPr>
              <w:t>(t</w:t>
            </w:r>
            <w:r w:rsidRPr="00B26ADF">
              <w:rPr>
                <w:i/>
                <w:sz w:val="20"/>
                <w:szCs w:val="20"/>
              </w:rPr>
              <w:t>his is covered in more detail in</w:t>
            </w:r>
            <w:r>
              <w:rPr>
                <w:i/>
                <w:sz w:val="20"/>
                <w:szCs w:val="20"/>
              </w:rPr>
              <w:t xml:space="preserve"> the learner workbook)</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174DEE">
              <w:lastRenderedPageBreak/>
              <w:t xml:space="preserve">Human waste, vomit, blood, used condoms and used bandages or </w:t>
            </w:r>
            <w:proofErr w:type="spellStart"/>
            <w:r w:rsidRPr="00174DEE">
              <w:t>bandaids</w:t>
            </w:r>
            <w:proofErr w:type="spellEnd"/>
            <w:r w:rsidRPr="00174DEE">
              <w:t xml:space="preserve"> in bins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Pr>
                <w:i/>
              </w:rPr>
              <w:t>Diseases can be passed on</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sidRPr="00B26ADF">
              <w:rPr>
                <w:i/>
              </w:rPr>
              <w:t>Use protective gloves and aprons, and equipment such as dustpans to remove waste hygienica</w:t>
            </w:r>
            <w:r>
              <w:rPr>
                <w:i/>
              </w:rPr>
              <w:t>lly to a suitable disposal area</w:t>
            </w:r>
          </w:p>
          <w:p w:rsidR="00A70CCA" w:rsidRPr="00B26ADF" w:rsidRDefault="00A70CCA" w:rsidP="00A70CCA">
            <w:pPr>
              <w:pStyle w:val="Body"/>
              <w:spacing w:before="120"/>
              <w:rPr>
                <w:i/>
              </w:rPr>
            </w:pPr>
            <w:r w:rsidRPr="00B26ADF">
              <w:rPr>
                <w:i/>
              </w:rPr>
              <w:t xml:space="preserve">If you accidentally touch this waste with your bare skin, wash </w:t>
            </w:r>
            <w:r>
              <w:rPr>
                <w:i/>
              </w:rPr>
              <w:t>and disinfect the area affected</w:t>
            </w:r>
          </w:p>
          <w:p w:rsidR="00A70CCA" w:rsidRPr="00B26ADF" w:rsidRDefault="00A70CCA" w:rsidP="00A70CCA">
            <w:pPr>
              <w:pStyle w:val="Body"/>
              <w:spacing w:before="120"/>
              <w:rPr>
                <w:i/>
              </w:rPr>
            </w:pPr>
            <w:r w:rsidRPr="00B26ADF">
              <w:rPr>
                <w:i/>
              </w:rPr>
              <w:t>Blood spill kits, if they are available at work, will contain all t</w:t>
            </w:r>
            <w:r>
              <w:rPr>
                <w:i/>
              </w:rPr>
              <w:t>he protective covering you need</w:t>
            </w:r>
          </w:p>
          <w:p w:rsidR="00A70CCA" w:rsidRPr="00B26ADF" w:rsidRDefault="00A70CCA" w:rsidP="00A70CCA">
            <w:pPr>
              <w:pStyle w:val="Body"/>
              <w:spacing w:before="120"/>
              <w:rPr>
                <w:i/>
              </w:rPr>
            </w:pPr>
            <w:r w:rsidRPr="00B26ADF">
              <w:rPr>
                <w:i/>
              </w:rPr>
              <w:t>Sheets and towels affected by human waste are put in a special bag for washing. (</w:t>
            </w:r>
            <w:r>
              <w:rPr>
                <w:i/>
              </w:rPr>
              <w:t>Red biohazard waste hazard bag)</w:t>
            </w:r>
          </w:p>
          <w:p w:rsidR="00A70CCA" w:rsidRPr="00B26ADF" w:rsidRDefault="00A70CCA" w:rsidP="00A70CCA">
            <w:pPr>
              <w:pStyle w:val="Body"/>
              <w:spacing w:before="120"/>
              <w:rPr>
                <w:i/>
              </w:rPr>
            </w:pPr>
            <w:r>
              <w:rPr>
                <w:i/>
              </w:rPr>
              <w:t>Wash hands afterwards</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 xml:space="preserve">Sharp things e.g. knives and scissors, food scraps such as chop </w:t>
            </w:r>
            <w:r>
              <w:t>bones and shells from shellfish</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sidRPr="00B26ADF">
              <w:rPr>
                <w:i/>
              </w:rPr>
              <w:t>Cuts</w:t>
            </w:r>
          </w:p>
          <w:p w:rsidR="00A70CCA" w:rsidRPr="00B26ADF" w:rsidRDefault="00A70CCA" w:rsidP="00A70CCA">
            <w:pPr>
              <w:pStyle w:val="Body"/>
              <w:spacing w:before="120"/>
              <w:rPr>
                <w:i/>
              </w:rPr>
            </w:pPr>
            <w:r w:rsidRPr="00B26ADF">
              <w:rPr>
                <w:i/>
              </w:rPr>
              <w:t>Cross-contamination of any germs on the object to you</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sidRPr="00B26ADF">
              <w:rPr>
                <w:i/>
              </w:rPr>
              <w:t>Use gloves</w:t>
            </w:r>
          </w:p>
          <w:p w:rsidR="00A70CCA" w:rsidRPr="00B26ADF" w:rsidRDefault="00A70CCA" w:rsidP="00A70CCA">
            <w:pPr>
              <w:pStyle w:val="Body"/>
              <w:spacing w:before="120"/>
              <w:rPr>
                <w:i/>
              </w:rPr>
            </w:pPr>
            <w:r w:rsidRPr="00B26ADF">
              <w:rPr>
                <w:i/>
              </w:rPr>
              <w:t>Be careful when cleaning areas you can’t see</w:t>
            </w:r>
          </w:p>
          <w:p w:rsidR="00A70CCA" w:rsidRPr="00B26ADF" w:rsidRDefault="00A70CCA" w:rsidP="00A70CCA">
            <w:pPr>
              <w:pStyle w:val="Body"/>
              <w:spacing w:before="120"/>
              <w:rPr>
                <w:i/>
              </w:rPr>
            </w:pPr>
            <w:r w:rsidRPr="00B26ADF">
              <w:rPr>
                <w:i/>
              </w:rPr>
              <w:t>Wrap all sharp objects before putting them into the bin</w:t>
            </w:r>
          </w:p>
        </w:tc>
      </w:tr>
      <w:tr w:rsidR="00A70CCA" w:rsidRPr="00B26ADF" w:rsidTr="00A70CCA">
        <w:trPr>
          <w:trHeight w:val="1247"/>
        </w:trPr>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pPr>
            <w:r w:rsidRPr="00B26ADF">
              <w:t>Hot surfaces e.</w:t>
            </w:r>
            <w:r>
              <w:t>g. in kitchens and dining rooms</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sidRPr="00B26ADF">
              <w:rPr>
                <w:i/>
              </w:rPr>
              <w:t xml:space="preserve">Burns </w:t>
            </w:r>
          </w:p>
          <w:p w:rsidR="00A70CCA" w:rsidRPr="00B26ADF" w:rsidRDefault="00A70CCA" w:rsidP="00A70CCA">
            <w:pPr>
              <w:pStyle w:val="Body"/>
              <w:spacing w:before="120"/>
              <w:rPr>
                <w:i/>
              </w:rPr>
            </w:pPr>
            <w:r w:rsidRPr="00B26ADF">
              <w:rPr>
                <w:i/>
              </w:rPr>
              <w:t>Scalds from boiling water</w:t>
            </w:r>
          </w:p>
        </w:tc>
        <w:tc>
          <w:tcPr>
            <w:tcW w:w="6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0CCA" w:rsidRPr="00B26ADF" w:rsidRDefault="00A70CCA" w:rsidP="00A70CCA">
            <w:pPr>
              <w:pStyle w:val="Body"/>
              <w:spacing w:before="120"/>
              <w:rPr>
                <w:i/>
              </w:rPr>
            </w:pPr>
            <w:r w:rsidRPr="00B26ADF">
              <w:rPr>
                <w:i/>
              </w:rPr>
              <w:t>Check a room for possible hea</w:t>
            </w:r>
            <w:r>
              <w:rPr>
                <w:i/>
              </w:rPr>
              <w:t>t hazards first before cleaning</w:t>
            </w:r>
          </w:p>
          <w:p w:rsidR="00A70CCA" w:rsidRPr="00B26ADF" w:rsidRDefault="00A70CCA" w:rsidP="00A70CCA">
            <w:pPr>
              <w:pStyle w:val="Body"/>
              <w:spacing w:before="120"/>
              <w:rPr>
                <w:i/>
              </w:rPr>
            </w:pPr>
            <w:r w:rsidRPr="00B26ADF">
              <w:rPr>
                <w:i/>
              </w:rPr>
              <w:t>Always assume such a surface is hot</w:t>
            </w:r>
          </w:p>
        </w:tc>
      </w:tr>
    </w:tbl>
    <w:p w:rsidR="00A70CCA" w:rsidRDefault="00A70CCA" w:rsidP="00826533">
      <w:pPr>
        <w:pStyle w:val="Body"/>
        <w:sectPr w:rsidR="00A70CCA" w:rsidSect="00A70CCA">
          <w:footerReference w:type="even" r:id="rId17"/>
          <w:footerReference w:type="default" r:id="rId18"/>
          <w:pgSz w:w="16838" w:h="11906" w:orient="landscape"/>
          <w:pgMar w:top="1440" w:right="1440" w:bottom="1440" w:left="1440" w:header="709" w:footer="709" w:gutter="0"/>
          <w:cols w:space="720"/>
          <w:docGrid w:linePitch="326"/>
        </w:sectPr>
      </w:pPr>
    </w:p>
    <w:p w:rsidR="00A70CCA" w:rsidRPr="005D022D" w:rsidRDefault="00A70CCA" w:rsidP="00A70CCA">
      <w:pPr>
        <w:pStyle w:val="ActivityHead"/>
      </w:pPr>
      <w:bookmarkStart w:id="29" w:name="_Toc328304097"/>
      <w:r w:rsidRPr="005D022D">
        <w:lastRenderedPageBreak/>
        <w:t>Activity 2</w:t>
      </w:r>
      <w:r>
        <w:t>2</w:t>
      </w:r>
      <w:r>
        <w:tab/>
      </w:r>
      <w:r w:rsidRPr="00B26ADF">
        <w:t>Match the procedure to the surface</w:t>
      </w:r>
      <w:bookmarkEnd w:id="29"/>
    </w:p>
    <w:p w:rsidR="00A70CCA" w:rsidRPr="00B26ADF" w:rsidRDefault="00A70CCA" w:rsidP="00A70CCA">
      <w:pPr>
        <w:pStyle w:val="Body"/>
        <w:spacing w:before="120"/>
      </w:pPr>
      <w:r w:rsidRPr="00064406">
        <w:t>This activity provides the procedure and asks the learner to deduce the surface. This can lead to a discussion about the reasons for selecting different products and equipment.</w:t>
      </w:r>
    </w:p>
    <w:p w:rsidR="00A70CCA" w:rsidRPr="005D022D" w:rsidRDefault="00A70CCA" w:rsidP="00A70CCA">
      <w:pPr>
        <w:pStyle w:val="ActivityHead"/>
      </w:pPr>
      <w:bookmarkStart w:id="30" w:name="_Toc328304098"/>
      <w:r w:rsidRPr="005D022D">
        <w:t>Activity 2</w:t>
      </w:r>
      <w:r>
        <w:t>3</w:t>
      </w:r>
      <w:r>
        <w:tab/>
      </w:r>
      <w:r w:rsidRPr="00B26ADF">
        <w:t>Wet mopping</w:t>
      </w:r>
      <w:bookmarkEnd w:id="30"/>
    </w:p>
    <w:p w:rsidR="00A70CCA" w:rsidRPr="00064406" w:rsidRDefault="00A70CCA" w:rsidP="00A70CCA">
      <w:pPr>
        <w:pStyle w:val="Body"/>
        <w:spacing w:before="120"/>
      </w:pPr>
      <w:r w:rsidRPr="00064406">
        <w:t>It would enhance the activity to make an electronic version of the Standard Operating Procedure for wet mopping so that you can highlight and underline as learners suggest and everyone can see and adjust their answers.</w:t>
      </w:r>
    </w:p>
    <w:p w:rsidR="00A70CCA" w:rsidRPr="00064406" w:rsidRDefault="00A70CCA" w:rsidP="00A70CCA">
      <w:pPr>
        <w:pStyle w:val="Body"/>
      </w:pPr>
      <w:r w:rsidRPr="00064406">
        <w:t>This activity should lead to discussion about safe manual handling and safe chemicals handling in the context of an actual cleaning task.</w:t>
      </w:r>
    </w:p>
    <w:p w:rsidR="00A70CCA" w:rsidRPr="00064406" w:rsidRDefault="00A70CCA" w:rsidP="00A70CCA">
      <w:pPr>
        <w:pStyle w:val="Body"/>
      </w:pPr>
      <w:r w:rsidRPr="00064406">
        <w:t>Q.4 aims to get learners to estimate and discuss what is a r</w:t>
      </w:r>
      <w:r>
        <w:t>easonable timeframe for a task.</w:t>
      </w:r>
    </w:p>
    <w:p w:rsidR="00A70CCA" w:rsidRPr="005D022D" w:rsidRDefault="00A70CCA" w:rsidP="00A70CCA">
      <w:pPr>
        <w:pStyle w:val="ActivityHead"/>
      </w:pPr>
      <w:bookmarkStart w:id="31" w:name="_Toc328304099"/>
      <w:r w:rsidRPr="005D022D">
        <w:t>Activity 2</w:t>
      </w:r>
      <w:r>
        <w:t>4</w:t>
      </w:r>
      <w:r>
        <w:tab/>
        <w:t>Cleaning a public toilet</w:t>
      </w:r>
      <w:bookmarkEnd w:id="31"/>
    </w:p>
    <w:p w:rsidR="00A70CCA" w:rsidRPr="00A70CCA" w:rsidRDefault="00A70CCA" w:rsidP="00A70CCA">
      <w:pPr>
        <w:pStyle w:val="Body"/>
        <w:spacing w:before="120"/>
      </w:pPr>
      <w:r w:rsidRPr="00064406">
        <w:t>It would be helpful to make an electronic version of the Standard Operating Procedure so that you can highlight and underline as learners suggest and everyone can see and adjust their answers.</w:t>
      </w:r>
    </w:p>
    <w:p w:rsidR="00A70CCA" w:rsidRPr="005D022D" w:rsidRDefault="00A70CCA" w:rsidP="00A70CCA">
      <w:pPr>
        <w:pStyle w:val="ActivityHead"/>
      </w:pPr>
      <w:bookmarkStart w:id="32" w:name="_Toc328304100"/>
      <w:r w:rsidRPr="005D022D">
        <w:t>Activity 2</w:t>
      </w:r>
      <w:r>
        <w:t>5</w:t>
      </w:r>
      <w:r>
        <w:tab/>
      </w:r>
      <w:r w:rsidRPr="00B26ADF">
        <w:t>Is your workplace environmentally friendly</w:t>
      </w:r>
      <w:r>
        <w:t>?</w:t>
      </w:r>
      <w:bookmarkEnd w:id="32"/>
    </w:p>
    <w:p w:rsidR="00A70CCA" w:rsidRDefault="00A70CCA" w:rsidP="00A70CCA">
      <w:pPr>
        <w:pStyle w:val="Body"/>
        <w:spacing w:before="120"/>
      </w:pPr>
      <w:r w:rsidRPr="005D022D">
        <w:t>Th</w:t>
      </w:r>
      <w:r>
        <w:t xml:space="preserve">e language in the questionnaire should be familiar to learners at this point, but the activity should not be threatening to learners. You may choose to read each question aloud to the group and discuss the answers before everyone marks an answer. </w:t>
      </w:r>
    </w:p>
    <w:p w:rsidR="00A70CCA" w:rsidRDefault="00A70CCA" w:rsidP="00A70CCA">
      <w:pPr>
        <w:pStyle w:val="Body"/>
      </w:pPr>
      <w:r>
        <w:t>The objective of the activity is to:</w:t>
      </w:r>
    </w:p>
    <w:p w:rsidR="00A70CCA" w:rsidRDefault="00A70CCA" w:rsidP="00A70CCA">
      <w:pPr>
        <w:pStyle w:val="BulletList1"/>
      </w:pPr>
      <w:r>
        <w:t>pull together the strategies for minimising harm to the environment scattered through the workbook, and discuss them together</w:t>
      </w:r>
    </w:p>
    <w:p w:rsidR="00A70CCA" w:rsidRDefault="00A70CCA" w:rsidP="00A70CCA">
      <w:pPr>
        <w:pStyle w:val="BulletList1"/>
      </w:pPr>
      <w:r>
        <w:t>recycle and reinforce the knowledge</w:t>
      </w:r>
    </w:p>
    <w:p w:rsidR="00A70CCA" w:rsidRPr="005D022D" w:rsidRDefault="00A70CCA" w:rsidP="00A70CCA">
      <w:pPr>
        <w:pStyle w:val="BulletList1"/>
      </w:pPr>
      <w:proofErr w:type="gramStart"/>
      <w:r>
        <w:t>practise</w:t>
      </w:r>
      <w:proofErr w:type="gramEnd"/>
      <w:r>
        <w:t xml:space="preserve"> the language. </w:t>
      </w:r>
    </w:p>
    <w:p w:rsidR="00A70CCA" w:rsidRPr="00520D0F" w:rsidRDefault="00A70CCA" w:rsidP="00A70CCA">
      <w:pPr>
        <w:pStyle w:val="Body"/>
        <w:rPr>
          <w:b/>
        </w:rPr>
      </w:pPr>
      <w:r w:rsidRPr="00520D0F">
        <w:rPr>
          <w:b/>
        </w:rPr>
        <w:t xml:space="preserve">Extension </w:t>
      </w:r>
      <w:r>
        <w:rPr>
          <w:b/>
        </w:rPr>
        <w:t>activities</w:t>
      </w:r>
      <w:r w:rsidRPr="00520D0F">
        <w:rPr>
          <w:b/>
        </w:rPr>
        <w:t>:</w:t>
      </w:r>
    </w:p>
    <w:p w:rsidR="00A70CCA" w:rsidRDefault="00A70CCA" w:rsidP="00A70CCA">
      <w:pPr>
        <w:pStyle w:val="BulletList1"/>
      </w:pPr>
      <w:r w:rsidRPr="00B26ADF">
        <w:t xml:space="preserve">Use the completed questionnaire to identify which actions </w:t>
      </w:r>
      <w:r>
        <w:t>workers</w:t>
      </w:r>
      <w:r w:rsidRPr="00B26ADF">
        <w:t xml:space="preserve"> can take as an individual and which ones are dependent on management policies.</w:t>
      </w:r>
    </w:p>
    <w:p w:rsidR="00A70CCA" w:rsidRPr="005D022D" w:rsidRDefault="00A70CCA" w:rsidP="00A70CCA">
      <w:pPr>
        <w:pStyle w:val="BulletList1"/>
      </w:pPr>
      <w:r>
        <w:t>Organise</w:t>
      </w:r>
      <w:r w:rsidRPr="005D022D">
        <w:t xml:space="preserve"> someone from the </w:t>
      </w:r>
      <w:r>
        <w:t>workplace</w:t>
      </w:r>
      <w:r w:rsidRPr="005D022D">
        <w:t xml:space="preserve"> to talk to learners about </w:t>
      </w:r>
      <w:r>
        <w:t>strategies</w:t>
      </w:r>
      <w:r w:rsidRPr="005D022D">
        <w:t xml:space="preserve"> to reduce the environmental impacts of cleaning products and processes.</w:t>
      </w:r>
    </w:p>
    <w:p w:rsidR="00A70CCA" w:rsidRDefault="00A70CCA" w:rsidP="00A70CCA">
      <w:pPr>
        <w:pStyle w:val="BulletList1"/>
      </w:pPr>
      <w:r w:rsidRPr="005D022D">
        <w:t>Learners</w:t>
      </w:r>
      <w:r>
        <w:t xml:space="preserve"> could</w:t>
      </w:r>
      <w:r w:rsidRPr="005D022D">
        <w:t xml:space="preserve"> make posters </w:t>
      </w:r>
      <w:r>
        <w:t>promoting ways for cleaners to</w:t>
      </w:r>
      <w:r w:rsidRPr="005D022D">
        <w:t xml:space="preserve"> help the environment, such as turning off equipment when not being used and not wasting water.</w:t>
      </w:r>
    </w:p>
    <w:p w:rsidR="00A70CCA" w:rsidRDefault="00A70CCA" w:rsidP="00826533">
      <w:pPr>
        <w:pStyle w:val="Body"/>
      </w:pPr>
    </w:p>
    <w:p w:rsidR="00A70CCA" w:rsidRDefault="00A70CCA" w:rsidP="00826533">
      <w:pPr>
        <w:pStyle w:val="Body"/>
      </w:pPr>
    </w:p>
    <w:p w:rsidR="00876AFC" w:rsidRPr="00876AFC" w:rsidRDefault="00A70CCA" w:rsidP="002A049F">
      <w:pPr>
        <w:pStyle w:val="ChapterHeading"/>
      </w:pPr>
      <w:bookmarkStart w:id="33" w:name="_Toc328304101"/>
      <w:r>
        <w:lastRenderedPageBreak/>
        <w:t>Further resources</w:t>
      </w:r>
      <w:bookmarkEnd w:id="33"/>
    </w:p>
    <w:p w:rsidR="00A70CCA" w:rsidRPr="004B58A2" w:rsidRDefault="00A70CCA" w:rsidP="00A70CCA">
      <w:pPr>
        <w:pStyle w:val="Body"/>
      </w:pPr>
      <w:r w:rsidRPr="004B58A2">
        <w:t>If you as a trainer w</w:t>
      </w:r>
      <w:r>
        <w:t>ish to learn more about environmen</w:t>
      </w:r>
      <w:r w:rsidRPr="004B58A2">
        <w:t>tally sustainable practices in the hospitality industry, you could download this resource</w:t>
      </w:r>
      <w:r>
        <w:t xml:space="preserve"> from the</w:t>
      </w:r>
      <w:r w:rsidRPr="00B26ADF">
        <w:t xml:space="preserve"> NSW Business Chamber of Commerce</w:t>
      </w:r>
      <w:r w:rsidRPr="004B58A2">
        <w:t>:</w:t>
      </w:r>
    </w:p>
    <w:p w:rsidR="00A70CCA" w:rsidRDefault="00A70CCA" w:rsidP="00A70CCA">
      <w:pPr>
        <w:pStyle w:val="Body"/>
        <w:rPr>
          <w:b/>
        </w:rPr>
      </w:pPr>
      <w:r w:rsidRPr="00542A92">
        <w:rPr>
          <w:b/>
        </w:rPr>
        <w:t>Sustainability Toolkit – Hospitality</w:t>
      </w:r>
    </w:p>
    <w:p w:rsidR="00A70CCA" w:rsidRDefault="00A70CCA" w:rsidP="00A70CCA">
      <w:pPr>
        <w:pStyle w:val="Body"/>
      </w:pPr>
      <w:r>
        <w:t>A</w:t>
      </w:r>
      <w:r w:rsidRPr="00B26ADF">
        <w:t>n introductory guide to basic sustainability principles, practices and actions that hospitality businesses can use to help manage their costs and climate change impacts.</w:t>
      </w:r>
      <w:r w:rsidRPr="00B26ADF">
        <w:br/>
        <w:t>&lt;</w:t>
      </w:r>
      <w:r w:rsidRPr="00A70CCA">
        <w:t>http://www.nswbusinesschamber.com.au/NSWBC/media/Misc/Policy%20Documents/Sustainability-Toolkit-Hospitality.pdf</w:t>
      </w:r>
      <w:r w:rsidRPr="00B26ADF">
        <w:t>&gt;</w:t>
      </w:r>
    </w:p>
    <w:p w:rsidR="00A70CCA" w:rsidRDefault="00A70CCA" w:rsidP="002A049F">
      <w:pPr>
        <w:pStyle w:val="Body"/>
        <w:rPr>
          <w:b/>
        </w:rPr>
      </w:pPr>
    </w:p>
    <w:p w:rsidR="00FD1F89" w:rsidRDefault="00FD1F89"/>
    <w:sectPr w:rsidR="00FD1F89" w:rsidSect="00A70CCA">
      <w:footerReference w:type="even" r:id="rId19"/>
      <w:footerReference w:type="default" r:id="rId20"/>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F3" w:rsidRDefault="00F55CF3" w:rsidP="00A75482">
      <w:r>
        <w:separator/>
      </w:r>
    </w:p>
  </w:endnote>
  <w:endnote w:type="continuationSeparator" w:id="0">
    <w:p w:rsidR="00F55CF3" w:rsidRDefault="00F55CF3"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altName w:val="Gill Sans"/>
    <w:panose1 w:val="020B0502020104020203"/>
    <w:charset w:val="00"/>
    <w:family w:val="swiss"/>
    <w:notTrueType/>
    <w:pitch w:val="default"/>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ITC Franklin Gothic Demi">
    <w:altName w:val="Times New Roman"/>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642A7C" w:rsidRDefault="0062102F"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4</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642A7C" w:rsidRDefault="0062102F"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642A7C" w:rsidRDefault="0062102F" w:rsidP="00642A7C">
    <w:pPr>
      <w:pStyle w:val="FooterText"/>
      <w:tabs>
        <w:tab w:val="clear" w:pos="9029"/>
        <w:tab w:val="right" w:pos="907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5</w:t>
    </w:r>
    <w:r w:rsidRPr="00642A7C">
      <w:rPr>
        <w:rStyle w:val="PageNumber"/>
        <w:rFonts w:ascii="Arial" w:hAnsi="Arial"/>
        <w:sz w:val="1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 w:val="clear" w:pos="13750"/>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10</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11</w:t>
    </w:r>
    <w:r w:rsidRPr="00642A7C">
      <w:rPr>
        <w:rStyle w:val="PageNumber"/>
        <w:rFonts w:ascii="Arial" w:hAnsi="Arial"/>
        <w:sz w:val="18"/>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12</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CA" w:rsidRPr="00642A7C" w:rsidRDefault="00A70CCA" w:rsidP="00A70CCA">
    <w:pPr>
      <w:pStyle w:val="FooterText"/>
      <w:tabs>
        <w:tab w:val="clear" w:pos="9029"/>
        <w:tab w:val="right" w:pos="9026"/>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791A6D">
      <w:rPr>
        <w:rStyle w:val="PageNumber"/>
        <w:rFonts w:ascii="Arial" w:hAnsi="Arial"/>
        <w:noProof/>
        <w:sz w:val="18"/>
      </w:rPr>
      <w:t>13</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F3" w:rsidRDefault="00F55CF3" w:rsidP="00A75482">
      <w:r>
        <w:separator/>
      </w:r>
    </w:p>
  </w:footnote>
  <w:footnote w:type="continuationSeparator" w:id="0">
    <w:p w:rsidR="00F55CF3" w:rsidRDefault="00F55CF3"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B8" w:rsidRPr="00826533" w:rsidRDefault="00826533" w:rsidP="00826533">
    <w:pPr>
      <w:pStyle w:val="Header"/>
    </w:pPr>
    <w:r w:rsidRPr="007366CB">
      <w:t>SITHACS006B Clean premises and equipment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B8" w:rsidRPr="00826533" w:rsidRDefault="00826533" w:rsidP="00826533">
    <w:pPr>
      <w:pStyle w:val="Header"/>
      <w:jc w:val="right"/>
    </w:pPr>
    <w:r w:rsidRPr="007366CB">
      <w:t>SITHACS006B Clean premises and equipment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2F" w:rsidRPr="00826533" w:rsidRDefault="00826533" w:rsidP="00826533">
    <w:pPr>
      <w:pStyle w:val="Header"/>
      <w:jc w:val="right"/>
    </w:pPr>
    <w:r w:rsidRPr="007366CB">
      <w:t>SITHACS006B Clean premises and equipment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6D"/>
    <w:multiLevelType w:val="hybridMultilevel"/>
    <w:tmpl w:val="62D04CF6"/>
    <w:lvl w:ilvl="0" w:tplc="29BA0B3C">
      <w:start w:val="1"/>
      <w:numFmt w:val="lowerLetter"/>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1">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2113D6"/>
    <w:multiLevelType w:val="hybridMultilevel"/>
    <w:tmpl w:val="B7BE8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9E2098"/>
    <w:multiLevelType w:val="hybridMultilevel"/>
    <w:tmpl w:val="ABC4125E"/>
    <w:lvl w:ilvl="0" w:tplc="0C090005">
      <w:start w:val="1"/>
      <w:numFmt w:val="bullet"/>
      <w:lvlText w:val=""/>
      <w:lvlJc w:val="left"/>
      <w:pPr>
        <w:ind w:left="383" w:hanging="360"/>
      </w:pPr>
      <w:rPr>
        <w:rFonts w:ascii="Wingdings" w:hAnsi="Wingdings"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7">
    <w:nsid w:val="451E424C"/>
    <w:multiLevelType w:val="hybridMultilevel"/>
    <w:tmpl w:val="065693CE"/>
    <w:lvl w:ilvl="0" w:tplc="0C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9">
    <w:nsid w:val="481817A2"/>
    <w:multiLevelType w:val="hybridMultilevel"/>
    <w:tmpl w:val="A014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12">
    <w:nsid w:val="55170C28"/>
    <w:multiLevelType w:val="hybridMultilevel"/>
    <w:tmpl w:val="FD94AE28"/>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9C4142"/>
    <w:multiLevelType w:val="singleLevel"/>
    <w:tmpl w:val="6CCA02D8"/>
    <w:lvl w:ilvl="0">
      <w:start w:val="1"/>
      <w:numFmt w:val="bullet"/>
      <w:lvlText w:val="-"/>
      <w:lvlJc w:val="left"/>
      <w:pPr>
        <w:tabs>
          <w:tab w:val="num" w:pos="340"/>
        </w:tabs>
        <w:ind w:left="567" w:hanging="227"/>
      </w:pPr>
      <w:rPr>
        <w:rFonts w:ascii="Franklin Gothic Book" w:hAnsi="Franklin Gothic Book" w:hint="default"/>
        <w:sz w:val="18"/>
      </w:rPr>
    </w:lvl>
  </w:abstractNum>
  <w:abstractNum w:abstractNumId="15">
    <w:nsid w:val="646E0955"/>
    <w:multiLevelType w:val="hybridMultilevel"/>
    <w:tmpl w:val="A014C1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17">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18">
    <w:nsid w:val="725A351C"/>
    <w:multiLevelType w:val="hybridMultilevel"/>
    <w:tmpl w:val="18A6041C"/>
    <w:lvl w:ilvl="0" w:tplc="9E42DEAE">
      <w:start w:val="1"/>
      <w:numFmt w:val="bullet"/>
      <w:pStyle w:val="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
  </w:num>
  <w:num w:numId="4">
    <w:abstractNumId w:val="13"/>
  </w:num>
  <w:num w:numId="5">
    <w:abstractNumId w:val="3"/>
  </w:num>
  <w:num w:numId="6">
    <w:abstractNumId w:val="10"/>
  </w:num>
  <w:num w:numId="7">
    <w:abstractNumId w:val="16"/>
  </w:num>
  <w:num w:numId="8">
    <w:abstractNumId w:val="1"/>
  </w:num>
  <w:num w:numId="9">
    <w:abstractNumId w:val="18"/>
  </w:num>
  <w:num w:numId="10">
    <w:abstractNumId w:val="8"/>
  </w:num>
  <w:num w:numId="11">
    <w:abstractNumId w:val="5"/>
  </w:num>
  <w:num w:numId="12">
    <w:abstractNumId w:val="14"/>
  </w:num>
  <w:num w:numId="13">
    <w:abstractNumId w:val="7"/>
  </w:num>
  <w:num w:numId="14">
    <w:abstractNumId w:val="9"/>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A53"/>
    <w:rsid w:val="000159A9"/>
    <w:rsid w:val="00016B61"/>
    <w:rsid w:val="00016C29"/>
    <w:rsid w:val="00016D26"/>
    <w:rsid w:val="00020091"/>
    <w:rsid w:val="00022684"/>
    <w:rsid w:val="00022711"/>
    <w:rsid w:val="00022B18"/>
    <w:rsid w:val="000258FE"/>
    <w:rsid w:val="00026385"/>
    <w:rsid w:val="000278AD"/>
    <w:rsid w:val="00027BA6"/>
    <w:rsid w:val="000313EF"/>
    <w:rsid w:val="0003190D"/>
    <w:rsid w:val="00031CBC"/>
    <w:rsid w:val="00032A9F"/>
    <w:rsid w:val="0003384F"/>
    <w:rsid w:val="00037165"/>
    <w:rsid w:val="00037817"/>
    <w:rsid w:val="00040360"/>
    <w:rsid w:val="0004058A"/>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D29"/>
    <w:rsid w:val="000E4F3E"/>
    <w:rsid w:val="000E66E5"/>
    <w:rsid w:val="000E7AAB"/>
    <w:rsid w:val="000E7BF8"/>
    <w:rsid w:val="000F0089"/>
    <w:rsid w:val="000F008A"/>
    <w:rsid w:val="000F091D"/>
    <w:rsid w:val="000F2827"/>
    <w:rsid w:val="000F50EF"/>
    <w:rsid w:val="000F722B"/>
    <w:rsid w:val="000F7E98"/>
    <w:rsid w:val="00100910"/>
    <w:rsid w:val="00101351"/>
    <w:rsid w:val="0010190B"/>
    <w:rsid w:val="00102B87"/>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106"/>
    <w:rsid w:val="00172BDA"/>
    <w:rsid w:val="00172F64"/>
    <w:rsid w:val="00172FF3"/>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5D87"/>
    <w:rsid w:val="002A7977"/>
    <w:rsid w:val="002B0978"/>
    <w:rsid w:val="002B122B"/>
    <w:rsid w:val="002B1429"/>
    <w:rsid w:val="002B29D8"/>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D069D"/>
    <w:rsid w:val="002D22DC"/>
    <w:rsid w:val="002D2330"/>
    <w:rsid w:val="002D27D1"/>
    <w:rsid w:val="002D3428"/>
    <w:rsid w:val="002D393F"/>
    <w:rsid w:val="002D4CB9"/>
    <w:rsid w:val="002E2D31"/>
    <w:rsid w:val="002E3BD2"/>
    <w:rsid w:val="002E5663"/>
    <w:rsid w:val="002E59A3"/>
    <w:rsid w:val="002E5C48"/>
    <w:rsid w:val="002E61FE"/>
    <w:rsid w:val="002E7C65"/>
    <w:rsid w:val="002F00EF"/>
    <w:rsid w:val="002F100E"/>
    <w:rsid w:val="002F21E1"/>
    <w:rsid w:val="002F2D52"/>
    <w:rsid w:val="002F704A"/>
    <w:rsid w:val="002F71D4"/>
    <w:rsid w:val="002F7657"/>
    <w:rsid w:val="00300C4E"/>
    <w:rsid w:val="00301A08"/>
    <w:rsid w:val="003027F4"/>
    <w:rsid w:val="00302F4A"/>
    <w:rsid w:val="00303764"/>
    <w:rsid w:val="00303FA2"/>
    <w:rsid w:val="00310DC8"/>
    <w:rsid w:val="003110FE"/>
    <w:rsid w:val="0031143D"/>
    <w:rsid w:val="003131AF"/>
    <w:rsid w:val="00314E3A"/>
    <w:rsid w:val="00315AC6"/>
    <w:rsid w:val="00316513"/>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490E"/>
    <w:rsid w:val="0033567E"/>
    <w:rsid w:val="003359E5"/>
    <w:rsid w:val="00336956"/>
    <w:rsid w:val="0033794B"/>
    <w:rsid w:val="003379E7"/>
    <w:rsid w:val="00340590"/>
    <w:rsid w:val="00340AFB"/>
    <w:rsid w:val="00340CDB"/>
    <w:rsid w:val="00341A09"/>
    <w:rsid w:val="00341F32"/>
    <w:rsid w:val="00342E77"/>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F8D"/>
    <w:rsid w:val="003666EA"/>
    <w:rsid w:val="00370611"/>
    <w:rsid w:val="00372057"/>
    <w:rsid w:val="003728AF"/>
    <w:rsid w:val="0037329C"/>
    <w:rsid w:val="003735A5"/>
    <w:rsid w:val="003739BA"/>
    <w:rsid w:val="00373D4C"/>
    <w:rsid w:val="0037431A"/>
    <w:rsid w:val="0037472B"/>
    <w:rsid w:val="00375130"/>
    <w:rsid w:val="003759A5"/>
    <w:rsid w:val="00375DE5"/>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9AD"/>
    <w:rsid w:val="003E5B0E"/>
    <w:rsid w:val="003F0A3E"/>
    <w:rsid w:val="003F129E"/>
    <w:rsid w:val="003F281E"/>
    <w:rsid w:val="003F2C04"/>
    <w:rsid w:val="003F37C9"/>
    <w:rsid w:val="003F4CA5"/>
    <w:rsid w:val="003F4E6D"/>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4F09"/>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57B7"/>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84D"/>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B33"/>
    <w:rsid w:val="004A4F94"/>
    <w:rsid w:val="004A637A"/>
    <w:rsid w:val="004A6A38"/>
    <w:rsid w:val="004B0398"/>
    <w:rsid w:val="004B31FD"/>
    <w:rsid w:val="004B3B38"/>
    <w:rsid w:val="004B3B60"/>
    <w:rsid w:val="004B58A2"/>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4539"/>
    <w:rsid w:val="004E46C5"/>
    <w:rsid w:val="004E4766"/>
    <w:rsid w:val="004E49A6"/>
    <w:rsid w:val="004E5564"/>
    <w:rsid w:val="004E7130"/>
    <w:rsid w:val="004E7933"/>
    <w:rsid w:val="004E7EB2"/>
    <w:rsid w:val="004F0408"/>
    <w:rsid w:val="004F0588"/>
    <w:rsid w:val="004F5606"/>
    <w:rsid w:val="005008B8"/>
    <w:rsid w:val="0050172D"/>
    <w:rsid w:val="00501926"/>
    <w:rsid w:val="00502032"/>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7651"/>
    <w:rsid w:val="00567EAF"/>
    <w:rsid w:val="005701AD"/>
    <w:rsid w:val="00570EB1"/>
    <w:rsid w:val="00571B18"/>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477F"/>
    <w:rsid w:val="0064550B"/>
    <w:rsid w:val="00645901"/>
    <w:rsid w:val="00646DA7"/>
    <w:rsid w:val="00651A58"/>
    <w:rsid w:val="00652434"/>
    <w:rsid w:val="006530BE"/>
    <w:rsid w:val="00657F82"/>
    <w:rsid w:val="00660003"/>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16CE"/>
    <w:rsid w:val="00681A39"/>
    <w:rsid w:val="00681F43"/>
    <w:rsid w:val="00683A6A"/>
    <w:rsid w:val="00684B09"/>
    <w:rsid w:val="00684DCC"/>
    <w:rsid w:val="00684FD8"/>
    <w:rsid w:val="00685D21"/>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8CF"/>
    <w:rsid w:val="006B71C2"/>
    <w:rsid w:val="006B78B2"/>
    <w:rsid w:val="006B7F84"/>
    <w:rsid w:val="006C085F"/>
    <w:rsid w:val="006C1420"/>
    <w:rsid w:val="006C23BF"/>
    <w:rsid w:val="006C2C20"/>
    <w:rsid w:val="006C4BBE"/>
    <w:rsid w:val="006C4F2B"/>
    <w:rsid w:val="006C5CA6"/>
    <w:rsid w:val="006C70A9"/>
    <w:rsid w:val="006C7925"/>
    <w:rsid w:val="006D0134"/>
    <w:rsid w:val="006D0EDB"/>
    <w:rsid w:val="006D190E"/>
    <w:rsid w:val="006D191F"/>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1A6D"/>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75F0"/>
    <w:rsid w:val="007B7A51"/>
    <w:rsid w:val="007C0D94"/>
    <w:rsid w:val="007C0DEF"/>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110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33"/>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27C9"/>
    <w:rsid w:val="00843563"/>
    <w:rsid w:val="0084397E"/>
    <w:rsid w:val="00844581"/>
    <w:rsid w:val="00844ABB"/>
    <w:rsid w:val="00845BBF"/>
    <w:rsid w:val="00846283"/>
    <w:rsid w:val="0084725D"/>
    <w:rsid w:val="008525D7"/>
    <w:rsid w:val="008530FE"/>
    <w:rsid w:val="00854208"/>
    <w:rsid w:val="00854D2F"/>
    <w:rsid w:val="00854F3D"/>
    <w:rsid w:val="00855B34"/>
    <w:rsid w:val="00856978"/>
    <w:rsid w:val="00856F32"/>
    <w:rsid w:val="00860097"/>
    <w:rsid w:val="00860871"/>
    <w:rsid w:val="00860AAC"/>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5A8"/>
    <w:rsid w:val="008C75DD"/>
    <w:rsid w:val="008D0ED2"/>
    <w:rsid w:val="008D0ED9"/>
    <w:rsid w:val="008D4D5F"/>
    <w:rsid w:val="008D5C18"/>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EA8"/>
    <w:rsid w:val="009834DE"/>
    <w:rsid w:val="009860B7"/>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C28"/>
    <w:rsid w:val="009B4A03"/>
    <w:rsid w:val="009B526A"/>
    <w:rsid w:val="009B618E"/>
    <w:rsid w:val="009B6336"/>
    <w:rsid w:val="009B666C"/>
    <w:rsid w:val="009B7549"/>
    <w:rsid w:val="009B7C2B"/>
    <w:rsid w:val="009B7E2A"/>
    <w:rsid w:val="009B7EB4"/>
    <w:rsid w:val="009C0416"/>
    <w:rsid w:val="009C3915"/>
    <w:rsid w:val="009C5088"/>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0CCA"/>
    <w:rsid w:val="00A715B0"/>
    <w:rsid w:val="00A7204F"/>
    <w:rsid w:val="00A730AA"/>
    <w:rsid w:val="00A732AE"/>
    <w:rsid w:val="00A73432"/>
    <w:rsid w:val="00A737CE"/>
    <w:rsid w:val="00A73C3E"/>
    <w:rsid w:val="00A752C0"/>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48E4"/>
    <w:rsid w:val="00B05A12"/>
    <w:rsid w:val="00B06601"/>
    <w:rsid w:val="00B06EEF"/>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FCB"/>
    <w:rsid w:val="00B75F66"/>
    <w:rsid w:val="00B77477"/>
    <w:rsid w:val="00B77C3B"/>
    <w:rsid w:val="00B77D25"/>
    <w:rsid w:val="00B80C28"/>
    <w:rsid w:val="00B80D2C"/>
    <w:rsid w:val="00B8181B"/>
    <w:rsid w:val="00B8395A"/>
    <w:rsid w:val="00B868A4"/>
    <w:rsid w:val="00B87870"/>
    <w:rsid w:val="00B90E77"/>
    <w:rsid w:val="00B91F35"/>
    <w:rsid w:val="00B93212"/>
    <w:rsid w:val="00B95C1E"/>
    <w:rsid w:val="00B9756D"/>
    <w:rsid w:val="00B97BB9"/>
    <w:rsid w:val="00BA081D"/>
    <w:rsid w:val="00BA08AA"/>
    <w:rsid w:val="00BA107E"/>
    <w:rsid w:val="00BA1185"/>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51E"/>
    <w:rsid w:val="00C3701F"/>
    <w:rsid w:val="00C41D5B"/>
    <w:rsid w:val="00C453CA"/>
    <w:rsid w:val="00C4564D"/>
    <w:rsid w:val="00C471A2"/>
    <w:rsid w:val="00C4756F"/>
    <w:rsid w:val="00C4767B"/>
    <w:rsid w:val="00C5148C"/>
    <w:rsid w:val="00C52D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6283"/>
    <w:rsid w:val="00D46902"/>
    <w:rsid w:val="00D469FA"/>
    <w:rsid w:val="00D46E2D"/>
    <w:rsid w:val="00D5109E"/>
    <w:rsid w:val="00D5128F"/>
    <w:rsid w:val="00D52FBF"/>
    <w:rsid w:val="00D5397D"/>
    <w:rsid w:val="00D543AE"/>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1F48"/>
    <w:rsid w:val="00DE27AF"/>
    <w:rsid w:val="00DE3C89"/>
    <w:rsid w:val="00DE3CC4"/>
    <w:rsid w:val="00DE44BC"/>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57163"/>
    <w:rsid w:val="00E60426"/>
    <w:rsid w:val="00E60798"/>
    <w:rsid w:val="00E60F5A"/>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4015"/>
    <w:rsid w:val="00EA4207"/>
    <w:rsid w:val="00EA4CAF"/>
    <w:rsid w:val="00EA5272"/>
    <w:rsid w:val="00EA5509"/>
    <w:rsid w:val="00EA567F"/>
    <w:rsid w:val="00EA5FEA"/>
    <w:rsid w:val="00EB0D8C"/>
    <w:rsid w:val="00EB1089"/>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46D"/>
    <w:rsid w:val="00F066A8"/>
    <w:rsid w:val="00F06C0A"/>
    <w:rsid w:val="00F074A8"/>
    <w:rsid w:val="00F100A8"/>
    <w:rsid w:val="00F10CFF"/>
    <w:rsid w:val="00F10F81"/>
    <w:rsid w:val="00F113DC"/>
    <w:rsid w:val="00F11871"/>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503B5"/>
    <w:rsid w:val="00F51CB7"/>
    <w:rsid w:val="00F527B5"/>
    <w:rsid w:val="00F55CF3"/>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694">
      <w:bodyDiv w:val="1"/>
      <w:marLeft w:val="0"/>
      <w:marRight w:val="0"/>
      <w:marTop w:val="0"/>
      <w:marBottom w:val="0"/>
      <w:divBdr>
        <w:top w:val="none" w:sz="0" w:space="0" w:color="auto"/>
        <w:left w:val="none" w:sz="0" w:space="0" w:color="auto"/>
        <w:bottom w:val="none" w:sz="0" w:space="0" w:color="auto"/>
        <w:right w:val="none" w:sz="0" w:space="0" w:color="auto"/>
      </w:divBdr>
    </w:div>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7.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copyright@deewr.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094A-BBAC-DD4C-8E08-DEAF65E3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3289</Words>
  <Characters>18751</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2012-10-03T09:57:00Z</cp:lastPrinted>
  <dcterms:created xsi:type="dcterms:W3CDTF">2012-10-09T01:19:00Z</dcterms:created>
  <dcterms:modified xsi:type="dcterms:W3CDTF">2012-10-09T01:19:00Z</dcterms:modified>
</cp:coreProperties>
</file>